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AB" w:rsidRPr="00F022AB" w:rsidRDefault="00F022AB" w:rsidP="00F022AB">
      <w:pPr>
        <w:rPr>
          <w:rFonts w:ascii="Times New Roman" w:hAnsi="Times New Roman" w:cs="Times New Roman"/>
          <w:sz w:val="28"/>
          <w:szCs w:val="28"/>
        </w:rPr>
      </w:pPr>
      <w:r w:rsidRPr="0040795D">
        <w:rPr>
          <w:rFonts w:ascii="Times New Roman" w:hAnsi="Times New Roman" w:cs="Times New Roman"/>
          <w:sz w:val="28"/>
          <w:szCs w:val="28"/>
        </w:rPr>
        <w:t>Тема: «</w:t>
      </w:r>
      <w:r w:rsidRPr="0040795D">
        <w:rPr>
          <w:rStyle w:val="1"/>
          <w:rFonts w:ascii="Times New Roman" w:hAnsi="Times New Roman" w:cs="Times New Roman"/>
          <w:sz w:val="28"/>
          <w:szCs w:val="28"/>
        </w:rPr>
        <w:t>Треугольник Паскаля</w:t>
      </w:r>
      <w:proofErr w:type="gramStart"/>
      <w:r w:rsidRPr="0040795D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40795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022AB" w:rsidRPr="0040795D" w:rsidRDefault="00F022AB" w:rsidP="00F02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5D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F022AB" w:rsidRPr="0040795D" w:rsidRDefault="00F022AB" w:rsidP="00F022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5D">
        <w:rPr>
          <w:rFonts w:ascii="Times New Roman" w:hAnsi="Times New Roman" w:cs="Times New Roman"/>
          <w:sz w:val="28"/>
          <w:szCs w:val="28"/>
        </w:rPr>
        <w:t xml:space="preserve">Вычислить </w:t>
      </w:r>
      <w:r w:rsidRPr="0040795D">
        <w:rPr>
          <w:rFonts w:ascii="Times New Roman" w:hAnsi="Times New Roman" w:cs="Times New Roman"/>
          <w:position w:val="-12"/>
          <w:sz w:val="28"/>
          <w:szCs w:val="28"/>
        </w:rPr>
        <w:object w:dxaOrig="4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 o:ole="">
            <v:imagedata r:id="rId6" o:title=""/>
          </v:shape>
          <o:OLEObject Type="Embed" ProgID="Equation.3" ShapeID="_x0000_i1025" DrawAspect="Content" ObjectID="_1649744501" r:id="rId7"/>
        </w:object>
      </w:r>
      <w:r w:rsidRPr="0040795D">
        <w:rPr>
          <w:rFonts w:ascii="Times New Roman" w:hAnsi="Times New Roman" w:cs="Times New Roman"/>
          <w:sz w:val="28"/>
          <w:szCs w:val="28"/>
        </w:rPr>
        <w:t xml:space="preserve">, </w:t>
      </w:r>
      <w:r w:rsidRPr="0040795D">
        <w:rPr>
          <w:rFonts w:ascii="Times New Roman" w:hAnsi="Times New Roman" w:cs="Times New Roman"/>
          <w:position w:val="-12"/>
          <w:sz w:val="28"/>
          <w:szCs w:val="28"/>
        </w:rPr>
        <w:object w:dxaOrig="420" w:dyaOrig="400">
          <v:shape id="_x0000_i1026" type="#_x0000_t75" style="width:21pt;height:20.25pt" o:ole="">
            <v:imagedata r:id="rId8" o:title=""/>
          </v:shape>
          <o:OLEObject Type="Embed" ProgID="Equation.3" ShapeID="_x0000_i1026" DrawAspect="Content" ObjectID="_1649744502" r:id="rId9"/>
        </w:object>
      </w:r>
      <w:r w:rsidRPr="0040795D">
        <w:rPr>
          <w:rFonts w:ascii="Times New Roman" w:hAnsi="Times New Roman" w:cs="Times New Roman"/>
          <w:sz w:val="28"/>
          <w:szCs w:val="28"/>
        </w:rPr>
        <w:t>.</w:t>
      </w:r>
    </w:p>
    <w:p w:rsidR="00F022AB" w:rsidRPr="00FE7F87" w:rsidRDefault="00F022AB" w:rsidP="00F022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95D">
        <w:rPr>
          <w:rFonts w:ascii="Times New Roman" w:hAnsi="Times New Roman" w:cs="Times New Roman"/>
          <w:sz w:val="28"/>
          <w:szCs w:val="28"/>
        </w:rPr>
        <w:t xml:space="preserve">Разложить в многочлен: </w:t>
      </w:r>
      <w:r w:rsidRPr="0040795D">
        <w:rPr>
          <w:rFonts w:ascii="Times New Roman" w:hAnsi="Times New Roman" w:cs="Times New Roman"/>
          <w:position w:val="-10"/>
          <w:sz w:val="28"/>
          <w:szCs w:val="28"/>
        </w:rPr>
        <w:object w:dxaOrig="920" w:dyaOrig="460">
          <v:shape id="_x0000_i1027" type="#_x0000_t75" style="width:45.75pt;height:23.25pt" o:ole="">
            <v:imagedata r:id="rId10" o:title=""/>
          </v:shape>
          <o:OLEObject Type="Embed" ProgID="Equation.3" ShapeID="_x0000_i1027" DrawAspect="Content" ObjectID="_1649744503" r:id="rId11"/>
        </w:object>
      </w:r>
      <w:r w:rsidRPr="0040795D">
        <w:rPr>
          <w:rFonts w:ascii="Times New Roman" w:hAnsi="Times New Roman" w:cs="Times New Roman"/>
          <w:sz w:val="28"/>
          <w:szCs w:val="28"/>
        </w:rPr>
        <w:t>.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>На прошлом занятии мы заметили, насколько рационализируется работа по возведению двучлена в степень, если использовать бином Ньютона. Но на самом деле нашу работу можно ещё упростить. Достаточно долго мы вычисляли биномиальные коэффициенты, а коэффициенты – это сочетания. Посмотрите внимательно, все ли свойства сочетаний, которые были ранее введены, мы использовали?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Свойство </w:t>
      </w:r>
      <w:r w:rsidRPr="0040795D">
        <w:rPr>
          <w:position w:val="-16"/>
          <w:sz w:val="28"/>
          <w:szCs w:val="28"/>
        </w:rPr>
        <w:object w:dxaOrig="2160" w:dyaOrig="520">
          <v:shape id="_x0000_i1028" type="#_x0000_t75" style="width:108pt;height:26.25pt" o:ole="">
            <v:imagedata r:id="rId12" o:title=""/>
          </v:shape>
          <o:OLEObject Type="Embed" ProgID="Equation.3" ShapeID="_x0000_i1028" DrawAspect="Content" ObjectID="_1649744504" r:id="rId13"/>
        </w:object>
      </w:r>
      <w:r w:rsidRPr="0040795D">
        <w:rPr>
          <w:sz w:val="28"/>
          <w:szCs w:val="28"/>
        </w:rPr>
        <w:t xml:space="preserve">осталось не востребованным, именно его используют при построении </w:t>
      </w:r>
      <w:r w:rsidRPr="0040795D">
        <w:rPr>
          <w:b/>
          <w:sz w:val="28"/>
          <w:szCs w:val="28"/>
        </w:rPr>
        <w:t>треугольника Паскаля</w:t>
      </w:r>
      <w:r w:rsidRPr="0040795D">
        <w:rPr>
          <w:sz w:val="28"/>
          <w:szCs w:val="28"/>
        </w:rPr>
        <w:t xml:space="preserve">. 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Определение: </w:t>
      </w:r>
      <w:r w:rsidRPr="0040795D">
        <w:rPr>
          <w:b/>
          <w:sz w:val="28"/>
          <w:szCs w:val="28"/>
        </w:rPr>
        <w:t>Треугольник Паскаля</w:t>
      </w:r>
      <w:r w:rsidRPr="0040795D">
        <w:rPr>
          <w:sz w:val="28"/>
          <w:szCs w:val="28"/>
        </w:rPr>
        <w:t xml:space="preserve"> - это треугольник, составленный из чисел, являющихся коэффициентами в формуле бином Ньютона. </w:t>
      </w:r>
    </w:p>
    <w:p w:rsidR="00F022AB" w:rsidRPr="0040795D" w:rsidRDefault="00F022AB" w:rsidP="00F022AB">
      <w:pPr>
        <w:pStyle w:val="a3"/>
        <w:jc w:val="center"/>
        <w:rPr>
          <w:sz w:val="28"/>
          <w:szCs w:val="28"/>
        </w:rPr>
      </w:pPr>
      <w:r w:rsidRPr="0040795D">
        <w:rPr>
          <w:noProof/>
          <w:sz w:val="28"/>
          <w:szCs w:val="28"/>
        </w:rPr>
        <w:drawing>
          <wp:inline distT="0" distB="0" distL="0" distR="0" wp14:anchorId="1FA8CC07" wp14:editId="29A7DDF8">
            <wp:extent cx="2990850" cy="1428750"/>
            <wp:effectExtent l="0" t="0" r="0" b="0"/>
            <wp:docPr id="12" name="Рисунок 1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>Каждый крайний элемент равен 1, а каждый не крайний элемент равен сумме двух своих верхних соседей.</w:t>
      </w:r>
    </w:p>
    <w:p w:rsidR="00F022AB" w:rsidRDefault="00F022AB" w:rsidP="00F022AB">
      <w:pPr>
        <w:pStyle w:val="a3"/>
        <w:jc w:val="center"/>
        <w:rPr>
          <w:sz w:val="28"/>
          <w:szCs w:val="28"/>
        </w:rPr>
      </w:pPr>
      <w:r w:rsidRPr="0040795D">
        <w:rPr>
          <w:noProof/>
          <w:sz w:val="28"/>
          <w:szCs w:val="28"/>
        </w:rPr>
        <w:drawing>
          <wp:inline distT="0" distB="0" distL="0" distR="0" wp14:anchorId="27FB3A21" wp14:editId="6BF1BEF4">
            <wp:extent cx="3495675" cy="1257300"/>
            <wp:effectExtent l="0" t="0" r="9525" b="0"/>
            <wp:docPr id="11" name="Рисунок 11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2AB" w:rsidRPr="0040795D" w:rsidRDefault="00F022AB" w:rsidP="00F022AB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Треугольник можно продолжать до бесконечности, но на практике чаще составляют таблицу для первых 10 степеней. 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Треугольник Паскаля для n от 1 до 10.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1"/>
        <w:gridCol w:w="484"/>
        <w:gridCol w:w="534"/>
        <w:gridCol w:w="534"/>
        <w:gridCol w:w="674"/>
        <w:gridCol w:w="674"/>
        <w:gridCol w:w="674"/>
        <w:gridCol w:w="674"/>
        <w:gridCol w:w="674"/>
        <w:gridCol w:w="534"/>
        <w:gridCol w:w="574"/>
        <w:gridCol w:w="581"/>
      </w:tblGrid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40795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022AB" w:rsidRPr="0040795D" w:rsidTr="00C802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2AB" w:rsidRPr="0040795D" w:rsidRDefault="00F022AB" w:rsidP="00C80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9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22AB" w:rsidRPr="0040795D" w:rsidRDefault="00F022AB" w:rsidP="00F022AB">
      <w:pPr>
        <w:pStyle w:val="a3"/>
        <w:jc w:val="both"/>
        <w:rPr>
          <w:b/>
          <w:sz w:val="28"/>
          <w:szCs w:val="28"/>
        </w:rPr>
      </w:pPr>
      <w:r w:rsidRPr="0040795D">
        <w:rPr>
          <w:b/>
          <w:sz w:val="28"/>
          <w:szCs w:val="28"/>
        </w:rPr>
        <w:t>Задания: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>1) Составьте формулы бинома Ньютона, используя первую, вторую и третью строки.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proofErr w:type="gramStart"/>
      <w:r w:rsidRPr="0040795D">
        <w:rPr>
          <w:sz w:val="28"/>
          <w:szCs w:val="28"/>
        </w:rPr>
        <w:t>Для</w:t>
      </w:r>
      <w:proofErr w:type="gramEnd"/>
      <w:r w:rsidRPr="0040795D">
        <w:rPr>
          <w:sz w:val="28"/>
          <w:szCs w:val="28"/>
        </w:rPr>
        <w:t xml:space="preserve"> </w:t>
      </w:r>
      <w:r w:rsidRPr="0040795D">
        <w:rPr>
          <w:position w:val="-6"/>
          <w:sz w:val="28"/>
          <w:szCs w:val="28"/>
        </w:rPr>
        <w:object w:dxaOrig="580" w:dyaOrig="300">
          <v:shape id="_x0000_i1029" type="#_x0000_t75" style="width:29.25pt;height:15pt" o:ole="">
            <v:imagedata r:id="rId16" o:title=""/>
          </v:shape>
          <o:OLEObject Type="Embed" ProgID="Equation.3" ShapeID="_x0000_i1029" DrawAspect="Content" ObjectID="_1649744505" r:id="rId17"/>
        </w:object>
      </w:r>
      <w:r w:rsidRPr="0040795D">
        <w:rPr>
          <w:sz w:val="28"/>
          <w:szCs w:val="28"/>
        </w:rPr>
        <w:t xml:space="preserve"> </w:t>
      </w:r>
      <w:r w:rsidRPr="0040795D">
        <w:rPr>
          <w:position w:val="-6"/>
          <w:sz w:val="28"/>
          <w:szCs w:val="28"/>
        </w:rPr>
        <w:object w:dxaOrig="1460" w:dyaOrig="300">
          <v:shape id="_x0000_i1030" type="#_x0000_t75" style="width:72.75pt;height:15pt" o:ole="">
            <v:imagedata r:id="rId18" o:title=""/>
          </v:shape>
          <o:OLEObject Type="Embed" ProgID="Equation.3" ShapeID="_x0000_i1030" DrawAspect="Content" ObjectID="_1649744506" r:id="rId19"/>
        </w:object>
      </w:r>
      <w:r w:rsidRPr="0040795D">
        <w:rPr>
          <w:sz w:val="28"/>
          <w:szCs w:val="28"/>
        </w:rPr>
        <w:t xml:space="preserve">  –  получается вполне естественное тождество.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Для </w:t>
      </w:r>
      <w:r w:rsidRPr="0040795D">
        <w:rPr>
          <w:position w:val="-6"/>
          <w:sz w:val="28"/>
          <w:szCs w:val="28"/>
        </w:rPr>
        <w:object w:dxaOrig="620" w:dyaOrig="300">
          <v:shape id="_x0000_i1031" type="#_x0000_t75" style="width:30.75pt;height:15pt" o:ole="">
            <v:imagedata r:id="rId20" o:title=""/>
          </v:shape>
          <o:OLEObject Type="Embed" ProgID="Equation.3" ShapeID="_x0000_i1031" DrawAspect="Content" ObjectID="_1649744507" r:id="rId21"/>
        </w:object>
      </w:r>
      <w:r w:rsidRPr="0040795D">
        <w:rPr>
          <w:sz w:val="28"/>
          <w:szCs w:val="28"/>
        </w:rPr>
        <w:t xml:space="preserve"> </w:t>
      </w:r>
      <w:r w:rsidRPr="0040795D">
        <w:rPr>
          <w:position w:val="-10"/>
          <w:sz w:val="28"/>
          <w:szCs w:val="28"/>
        </w:rPr>
        <w:object w:dxaOrig="2700" w:dyaOrig="420">
          <v:shape id="_x0000_i1032" type="#_x0000_t75" style="width:135pt;height:21pt" o:ole="">
            <v:imagedata r:id="rId22" o:title=""/>
          </v:shape>
          <o:OLEObject Type="Embed" ProgID="Equation.3" ShapeID="_x0000_i1032" DrawAspect="Content" ObjectID="_1649744508" r:id="rId23"/>
        </w:object>
      </w:r>
      <w:r w:rsidRPr="0040795D">
        <w:rPr>
          <w:sz w:val="28"/>
          <w:szCs w:val="28"/>
        </w:rPr>
        <w:t>;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Для </w:t>
      </w:r>
      <w:r w:rsidRPr="0040795D">
        <w:rPr>
          <w:position w:val="-6"/>
          <w:sz w:val="28"/>
          <w:szCs w:val="28"/>
        </w:rPr>
        <w:object w:dxaOrig="620" w:dyaOrig="300">
          <v:shape id="_x0000_i1033" type="#_x0000_t75" style="width:30.75pt;height:15pt" o:ole="">
            <v:imagedata r:id="rId24" o:title=""/>
          </v:shape>
          <o:OLEObject Type="Embed" ProgID="Equation.3" ShapeID="_x0000_i1033" DrawAspect="Content" ObjectID="_1649744509" r:id="rId25"/>
        </w:object>
      </w:r>
      <w:r w:rsidRPr="0040795D">
        <w:rPr>
          <w:sz w:val="28"/>
          <w:szCs w:val="28"/>
        </w:rPr>
        <w:t xml:space="preserve"> </w:t>
      </w:r>
      <w:r w:rsidRPr="0040795D">
        <w:rPr>
          <w:position w:val="-10"/>
          <w:sz w:val="28"/>
          <w:szCs w:val="28"/>
        </w:rPr>
        <w:object w:dxaOrig="3580" w:dyaOrig="420">
          <v:shape id="_x0000_i1034" type="#_x0000_t75" style="width:179.25pt;height:21pt" o:ole="">
            <v:imagedata r:id="rId26" o:title=""/>
          </v:shape>
          <o:OLEObject Type="Embed" ProgID="Equation.3" ShapeID="_x0000_i1034" DrawAspect="Content" ObjectID="_1649744510" r:id="rId27"/>
        </w:object>
      </w:r>
      <w:r w:rsidRPr="0040795D">
        <w:rPr>
          <w:sz w:val="28"/>
          <w:szCs w:val="28"/>
        </w:rPr>
        <w:t>;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Какой вывод вы сможете сделать? 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Известные формулы квадрата и куба суммы или разности двух выражений являются частным случаем формулы бином Ньютона </w:t>
      </w:r>
      <w:proofErr w:type="gramStart"/>
      <w:r w:rsidRPr="0040795D">
        <w:rPr>
          <w:sz w:val="28"/>
          <w:szCs w:val="28"/>
        </w:rPr>
        <w:t>для</w:t>
      </w:r>
      <w:proofErr w:type="gramEnd"/>
      <w:r w:rsidRPr="0040795D">
        <w:rPr>
          <w:sz w:val="28"/>
          <w:szCs w:val="28"/>
        </w:rPr>
        <w:t xml:space="preserve"> </w:t>
      </w:r>
      <w:r w:rsidRPr="0040795D">
        <w:rPr>
          <w:position w:val="-10"/>
          <w:sz w:val="28"/>
          <w:szCs w:val="28"/>
        </w:rPr>
        <w:object w:dxaOrig="820" w:dyaOrig="340">
          <v:shape id="_x0000_i1035" type="#_x0000_t75" style="width:41.25pt;height:17.25pt" o:ole="">
            <v:imagedata r:id="rId28" o:title=""/>
          </v:shape>
          <o:OLEObject Type="Embed" ProgID="Equation.3" ShapeID="_x0000_i1035" DrawAspect="Content" ObjectID="_1649744511" r:id="rId29"/>
        </w:object>
      </w:r>
      <w:r w:rsidRPr="0040795D">
        <w:rPr>
          <w:sz w:val="28"/>
          <w:szCs w:val="28"/>
        </w:rPr>
        <w:t>.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2). Дополнительный уровень. 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lastRenderedPageBreak/>
        <w:t>Сверните сумму в степень двучлена, если это возможно:</w:t>
      </w:r>
    </w:p>
    <w:p w:rsidR="00F022AB" w:rsidRPr="0040795D" w:rsidRDefault="00F022AB" w:rsidP="00F022AB">
      <w:pPr>
        <w:pStyle w:val="a3"/>
        <w:ind w:firstLine="540"/>
        <w:jc w:val="center"/>
        <w:rPr>
          <w:sz w:val="28"/>
          <w:szCs w:val="28"/>
        </w:rPr>
      </w:pPr>
      <w:r w:rsidRPr="0040795D">
        <w:rPr>
          <w:position w:val="-6"/>
          <w:sz w:val="28"/>
          <w:szCs w:val="28"/>
        </w:rPr>
        <w:object w:dxaOrig="3640" w:dyaOrig="360">
          <v:shape id="_x0000_i1036" type="#_x0000_t75" style="width:182.25pt;height:18pt" o:ole="">
            <v:imagedata r:id="rId30" o:title=""/>
          </v:shape>
          <o:OLEObject Type="Embed" ProgID="Equation.3" ShapeID="_x0000_i1036" DrawAspect="Content" ObjectID="_1649744512" r:id="rId31"/>
        </w:object>
      </w:r>
      <w:r w:rsidRPr="0040795D">
        <w:rPr>
          <w:sz w:val="28"/>
          <w:szCs w:val="28"/>
        </w:rPr>
        <w:t>.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b/>
          <w:sz w:val="28"/>
          <w:szCs w:val="28"/>
        </w:rPr>
        <w:t>Решение</w:t>
      </w:r>
      <w:r w:rsidRPr="0040795D">
        <w:rPr>
          <w:sz w:val="28"/>
          <w:szCs w:val="28"/>
        </w:rPr>
        <w:t xml:space="preserve">: </w:t>
      </w:r>
      <w:r w:rsidRPr="0040795D">
        <w:rPr>
          <w:position w:val="-10"/>
          <w:sz w:val="28"/>
          <w:szCs w:val="28"/>
        </w:rPr>
        <w:object w:dxaOrig="1440" w:dyaOrig="420">
          <v:shape id="_x0000_i1037" type="#_x0000_t75" style="width:1in;height:21pt" o:ole="">
            <v:imagedata r:id="rId32" o:title=""/>
          </v:shape>
          <o:OLEObject Type="Embed" ProgID="Equation.3" ShapeID="_x0000_i1037" DrawAspect="Content" ObjectID="_1649744513" r:id="rId33"/>
        </w:object>
      </w:r>
      <w:r w:rsidRPr="0040795D">
        <w:rPr>
          <w:sz w:val="28"/>
          <w:szCs w:val="28"/>
        </w:rPr>
        <w:t xml:space="preserve">, </w:t>
      </w:r>
      <w:r w:rsidRPr="0040795D">
        <w:rPr>
          <w:position w:val="-6"/>
          <w:sz w:val="28"/>
          <w:szCs w:val="28"/>
        </w:rPr>
        <w:object w:dxaOrig="820" w:dyaOrig="360">
          <v:shape id="_x0000_i1038" type="#_x0000_t75" style="width:41.25pt;height:18pt" o:ole="">
            <v:imagedata r:id="rId34" o:title=""/>
          </v:shape>
          <o:OLEObject Type="Embed" ProgID="Equation.3" ShapeID="_x0000_i1038" DrawAspect="Content" ObjectID="_1649744514" r:id="rId35"/>
        </w:object>
      </w:r>
      <w:r w:rsidRPr="0040795D">
        <w:rPr>
          <w:sz w:val="28"/>
          <w:szCs w:val="28"/>
        </w:rPr>
        <w:t xml:space="preserve">. Предположим, что данная сумма является </w:t>
      </w:r>
      <w:r w:rsidRPr="0040795D">
        <w:rPr>
          <w:position w:val="-10"/>
          <w:sz w:val="28"/>
          <w:szCs w:val="28"/>
        </w:rPr>
        <w:object w:dxaOrig="1040" w:dyaOrig="420">
          <v:shape id="_x0000_i1039" type="#_x0000_t75" style="width:51.75pt;height:21pt" o:ole="">
            <v:imagedata r:id="rId36" o:title=""/>
          </v:shape>
          <o:OLEObject Type="Embed" ProgID="Equation.3" ShapeID="_x0000_i1039" DrawAspect="Content" ObjectID="_1649744515" r:id="rId37"/>
        </w:object>
      </w:r>
      <w:r w:rsidRPr="0040795D">
        <w:rPr>
          <w:sz w:val="28"/>
          <w:szCs w:val="28"/>
        </w:rPr>
        <w:t>.</w:t>
      </w:r>
    </w:p>
    <w:p w:rsidR="00F022AB" w:rsidRPr="0040795D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Тогда второе слагаемое должно быть равно </w:t>
      </w:r>
      <w:r w:rsidRPr="0040795D">
        <w:rPr>
          <w:position w:val="-10"/>
          <w:sz w:val="28"/>
          <w:szCs w:val="28"/>
        </w:rPr>
        <w:object w:dxaOrig="2860" w:dyaOrig="420">
          <v:shape id="_x0000_i1040" type="#_x0000_t75" style="width:143.25pt;height:21pt" o:ole="">
            <v:imagedata r:id="rId38" o:title=""/>
          </v:shape>
          <o:OLEObject Type="Embed" ProgID="Equation.3" ShapeID="_x0000_i1040" DrawAspect="Content" ObjectID="_1649744516" r:id="rId39"/>
        </w:object>
      </w:r>
      <w:r w:rsidRPr="0040795D">
        <w:rPr>
          <w:sz w:val="28"/>
          <w:szCs w:val="28"/>
        </w:rPr>
        <w:t>, т.е. данная сумма не может быть степенью двучлена. Итак, допущена ошибка.</w:t>
      </w:r>
    </w:p>
    <w:p w:rsidR="00F022AB" w:rsidRPr="00FE7F87" w:rsidRDefault="00F022AB" w:rsidP="00F022AB">
      <w:pPr>
        <w:pStyle w:val="a3"/>
        <w:ind w:firstLine="540"/>
        <w:jc w:val="both"/>
        <w:rPr>
          <w:sz w:val="28"/>
          <w:szCs w:val="28"/>
        </w:rPr>
      </w:pPr>
      <w:r w:rsidRPr="0040795D">
        <w:rPr>
          <w:b/>
          <w:sz w:val="28"/>
          <w:szCs w:val="28"/>
        </w:rPr>
        <w:t>Ответ</w:t>
      </w:r>
      <w:r w:rsidRPr="0040795D">
        <w:rPr>
          <w:sz w:val="28"/>
          <w:szCs w:val="28"/>
        </w:rPr>
        <w:t>: данная сумма не может быть степенью двучлена.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b/>
          <w:bCs/>
          <w:sz w:val="28"/>
          <w:szCs w:val="28"/>
        </w:rPr>
        <w:t xml:space="preserve"> Самостоятельная работа 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>1. Представьте степень двучлена в виде многочлена, используя бином Ньютона и треугольник Паскаля:</w:t>
      </w:r>
    </w:p>
    <w:p w:rsidR="00F022AB" w:rsidRPr="0040795D" w:rsidRDefault="00F022AB" w:rsidP="00F022AB">
      <w:pPr>
        <w:pStyle w:val="a3"/>
        <w:jc w:val="center"/>
        <w:rPr>
          <w:sz w:val="28"/>
          <w:szCs w:val="28"/>
          <w:vertAlign w:val="superscript"/>
        </w:rPr>
      </w:pPr>
      <w:r w:rsidRPr="0040795D">
        <w:rPr>
          <w:sz w:val="28"/>
          <w:szCs w:val="28"/>
        </w:rPr>
        <w:t>а)</w:t>
      </w:r>
      <w:r w:rsidRPr="0040795D">
        <w:rPr>
          <w:position w:val="-12"/>
          <w:sz w:val="28"/>
          <w:szCs w:val="28"/>
        </w:rPr>
        <w:object w:dxaOrig="920" w:dyaOrig="440">
          <v:shape id="_x0000_i1041" type="#_x0000_t75" style="width:45.75pt;height:21.75pt" o:ole="">
            <v:imagedata r:id="rId40" o:title=""/>
          </v:shape>
          <o:OLEObject Type="Embed" ProgID="Equation.3" ShapeID="_x0000_i1041" DrawAspect="Content" ObjectID="_1649744517" r:id="rId41"/>
        </w:object>
      </w:r>
      <w:r w:rsidRPr="0040795D">
        <w:rPr>
          <w:sz w:val="28"/>
          <w:szCs w:val="28"/>
        </w:rPr>
        <w:t xml:space="preserve">;     б) </w:t>
      </w:r>
      <w:r w:rsidRPr="0040795D">
        <w:rPr>
          <w:position w:val="-10"/>
          <w:sz w:val="28"/>
          <w:szCs w:val="28"/>
        </w:rPr>
        <w:object w:dxaOrig="999" w:dyaOrig="420">
          <v:shape id="_x0000_i1042" type="#_x0000_t75" style="width:50.25pt;height:21pt" o:ole="">
            <v:imagedata r:id="rId42" o:title=""/>
          </v:shape>
          <o:OLEObject Type="Embed" ProgID="Equation.3" ShapeID="_x0000_i1042" DrawAspect="Content" ObjectID="_1649744518" r:id="rId43"/>
        </w:object>
      </w:r>
      <w:r w:rsidRPr="0040795D">
        <w:rPr>
          <w:sz w:val="28"/>
          <w:szCs w:val="28"/>
        </w:rPr>
        <w:t>.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2. Найти значение выражения  </w:t>
      </w:r>
      <w:r w:rsidRPr="0040795D">
        <w:rPr>
          <w:position w:val="-12"/>
          <w:sz w:val="28"/>
          <w:szCs w:val="28"/>
        </w:rPr>
        <w:object w:dxaOrig="1760" w:dyaOrig="420">
          <v:shape id="_x0000_i1043" type="#_x0000_t75" style="width:87.75pt;height:21pt" o:ole="">
            <v:imagedata r:id="rId44" o:title=""/>
          </v:shape>
          <o:OLEObject Type="Embed" ProgID="Equation.3" ShapeID="_x0000_i1043" DrawAspect="Content" ObjectID="_1649744519" r:id="rId45"/>
        </w:object>
      </w:r>
      <w:r w:rsidRPr="0040795D">
        <w:rPr>
          <w:sz w:val="28"/>
          <w:szCs w:val="28"/>
        </w:rPr>
        <w:t xml:space="preserve">.     </w:t>
      </w:r>
    </w:p>
    <w:p w:rsidR="00F022AB" w:rsidRPr="00FE7F87" w:rsidRDefault="00F022AB" w:rsidP="00F022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5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E1245">
        <w:rPr>
          <w:rFonts w:ascii="Times New Roman" w:eastAsia="Calibri" w:hAnsi="Times New Roman" w:cs="Times New Roman"/>
          <w:sz w:val="28"/>
          <w:szCs w:val="28"/>
        </w:rPr>
        <w:t>М.И.Башмаков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245">
        <w:rPr>
          <w:rFonts w:ascii="Times New Roman" w:eastAsia="Calibri" w:hAnsi="Times New Roman" w:cs="Times New Roman"/>
          <w:sz w:val="28"/>
          <w:szCs w:val="28"/>
        </w:rPr>
        <w:t>№ 4.114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>Свернуть сумму в степень двучлена, если это возможно</w: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1. </w:t>
      </w:r>
      <w:r w:rsidRPr="0040795D">
        <w:rPr>
          <w:position w:val="-12"/>
          <w:sz w:val="28"/>
          <w:szCs w:val="28"/>
        </w:rPr>
        <w:object w:dxaOrig="4300" w:dyaOrig="420">
          <v:shape id="_x0000_i1044" type="#_x0000_t75" style="width:215.25pt;height:21pt" o:ole="">
            <v:imagedata r:id="rId46" o:title=""/>
          </v:shape>
          <o:OLEObject Type="Embed" ProgID="Equation.3" ShapeID="_x0000_i1044" DrawAspect="Content" ObjectID="_1649744520" r:id="rId47"/>
        </w:object>
      </w:r>
    </w:p>
    <w:p w:rsidR="00F022AB" w:rsidRPr="0040795D" w:rsidRDefault="00F022AB" w:rsidP="00F022AB">
      <w:pPr>
        <w:pStyle w:val="a3"/>
        <w:jc w:val="both"/>
        <w:rPr>
          <w:sz w:val="28"/>
          <w:szCs w:val="28"/>
        </w:rPr>
      </w:pPr>
      <w:r w:rsidRPr="0040795D">
        <w:rPr>
          <w:sz w:val="28"/>
          <w:szCs w:val="28"/>
        </w:rPr>
        <w:t xml:space="preserve">2. </w:t>
      </w:r>
      <w:r w:rsidRPr="0040795D">
        <w:rPr>
          <w:position w:val="-28"/>
          <w:sz w:val="28"/>
          <w:szCs w:val="28"/>
        </w:rPr>
        <w:object w:dxaOrig="5300" w:dyaOrig="720">
          <v:shape id="_x0000_i1045" type="#_x0000_t75" style="width:264.75pt;height:36pt" o:ole="">
            <v:imagedata r:id="rId48" o:title=""/>
          </v:shape>
          <o:OLEObject Type="Embed" ProgID="Equation.3" ShapeID="_x0000_i1045" DrawAspect="Content" ObjectID="_1649744521" r:id="rId49"/>
        </w:object>
      </w:r>
      <w:r w:rsidRPr="0040795D">
        <w:rPr>
          <w:sz w:val="28"/>
          <w:szCs w:val="28"/>
        </w:rPr>
        <w:t>.</w:t>
      </w:r>
    </w:p>
    <w:p w:rsidR="00F70789" w:rsidRDefault="00F70789"/>
    <w:sectPr w:rsidR="00F7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57D9B"/>
    <w:multiLevelType w:val="hybridMultilevel"/>
    <w:tmpl w:val="79D41CF2"/>
    <w:lvl w:ilvl="0" w:tplc="06288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AB"/>
    <w:rsid w:val="001552AB"/>
    <w:rsid w:val="00F022AB"/>
    <w:rsid w:val="00F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022AB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3">
    <w:name w:val="Normal (Web)"/>
    <w:basedOn w:val="a"/>
    <w:rsid w:val="00F0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F022AB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3">
    <w:name w:val="Normal (Web)"/>
    <w:basedOn w:val="a"/>
    <w:rsid w:val="00F0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Суперкомп</dc:creator>
  <cp:keywords/>
  <dc:description/>
  <cp:lastModifiedBy>Суперкомп</cp:lastModifiedBy>
  <cp:revision>2</cp:revision>
  <dcterms:created xsi:type="dcterms:W3CDTF">2020-04-30T02:34:00Z</dcterms:created>
  <dcterms:modified xsi:type="dcterms:W3CDTF">2020-04-30T02:35:00Z</dcterms:modified>
</cp:coreProperties>
</file>