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57D" w:rsidRDefault="00287214" w:rsidP="00CA757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9495" cy="87949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9B7" w:rsidRDefault="00D729B7" w:rsidP="00D729B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СОДЕРЖАНИЕ</w:t>
      </w:r>
    </w:p>
    <w:p w:rsidR="00D729B7" w:rsidRDefault="00D729B7" w:rsidP="00D729B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29B7" w:rsidRDefault="00D729B7" w:rsidP="00D729B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29B7" w:rsidRPr="002824CA" w:rsidRDefault="00D729B7" w:rsidP="00D729B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D729B7" w:rsidRPr="002824CA" w:rsidTr="00FE616D">
        <w:trPr>
          <w:trHeight w:val="394"/>
        </w:trPr>
        <w:tc>
          <w:tcPr>
            <w:tcW w:w="9007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1. ОБЩАЯ ХАРАКТЕРИСТИКА ПРИМЕРНОЙ ПРОГРАММЫ ПРОФЕССИОНАЛЬНОГО МОДУЛЯ</w:t>
            </w:r>
          </w:p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720"/>
        </w:trPr>
        <w:tc>
          <w:tcPr>
            <w:tcW w:w="9007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2. СТРУКТУРА И СОДЕРЖАНИЕ ПРОФЕССИОНАЛЬНОГО МОДУЛЯ</w:t>
            </w:r>
          </w:p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594"/>
        </w:trPr>
        <w:tc>
          <w:tcPr>
            <w:tcW w:w="9007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3. ПРИМЕРНЫЕ УСЛОВИЯ РЕАЛИЗАЦИИ ПРОГРАММЫ ПРОФЕССИОНАЛЬНОГО МОДУЛЯ</w:t>
            </w:r>
          </w:p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692"/>
        </w:trPr>
        <w:tc>
          <w:tcPr>
            <w:tcW w:w="9007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4. 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D729B7" w:rsidRPr="002824CA" w:rsidRDefault="00D729B7" w:rsidP="00FE61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729B7" w:rsidRPr="002824CA" w:rsidRDefault="00D729B7" w:rsidP="00D729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729B7" w:rsidRPr="002824CA" w:rsidRDefault="00D729B7" w:rsidP="00D729B7">
      <w:pPr>
        <w:spacing w:after="0"/>
        <w:rPr>
          <w:rFonts w:ascii="Times New Roman" w:hAnsi="Times New Roman"/>
          <w:b/>
          <w:sz w:val="24"/>
          <w:szCs w:val="24"/>
        </w:rPr>
        <w:sectPr w:rsidR="00D729B7" w:rsidRPr="002824CA" w:rsidSect="00643782">
          <w:footerReference w:type="even" r:id="rId9"/>
          <w:footerReference w:type="default" r:id="rId10"/>
          <w:pgSz w:w="11906" w:h="16838"/>
          <w:pgMar w:top="851" w:right="851" w:bottom="851" w:left="1418" w:header="709" w:footer="709" w:gutter="0"/>
          <w:cols w:space="720"/>
        </w:sectPr>
      </w:pPr>
    </w:p>
    <w:p w:rsidR="00DF2ED4" w:rsidRPr="002824CA" w:rsidRDefault="00D729B7" w:rsidP="00DF2E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lastRenderedPageBreak/>
        <w:t>1. ОБЩАЯ ХАРАКТЕРИСТИКА ПРИМЕРНОЙ ПРОГРАММЫ ПРОФЕССИОНАЛЬНОГО МОДУЛЯ</w:t>
      </w:r>
      <w:r w:rsidR="00DF2ED4">
        <w:rPr>
          <w:rFonts w:ascii="Times New Roman" w:hAnsi="Times New Roman"/>
          <w:b/>
          <w:sz w:val="24"/>
          <w:szCs w:val="24"/>
        </w:rPr>
        <w:t xml:space="preserve"> </w:t>
      </w:r>
      <w:r w:rsidR="00DF2ED4" w:rsidRPr="002824CA">
        <w:rPr>
          <w:rFonts w:ascii="Times New Roman" w:hAnsi="Times New Roman"/>
          <w:b/>
          <w:sz w:val="24"/>
          <w:szCs w:val="24"/>
        </w:rPr>
        <w:t>ПМ 03. 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</w: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 xml:space="preserve">1.1. Область применения </w:t>
      </w:r>
      <w:r w:rsidRPr="008879AB">
        <w:rPr>
          <w:rFonts w:ascii="Times New Roman" w:hAnsi="Times New Roman"/>
          <w:b/>
          <w:sz w:val="24"/>
          <w:szCs w:val="24"/>
        </w:rPr>
        <w:t>примерной программы профессионального модуля</w:t>
      </w:r>
    </w:p>
    <w:p w:rsidR="00D729B7" w:rsidRPr="002824CA" w:rsidRDefault="00D729B7" w:rsidP="00D729B7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>Примерная программа профессионального модуля является частью примерной основной образовательной программы в соответствии с ФГОС СПО по специальности 43.02.15 Поварское и кондитерское дело.</w:t>
      </w:r>
    </w:p>
    <w:p w:rsidR="00D729B7" w:rsidRPr="002824CA" w:rsidRDefault="00D729B7" w:rsidP="00D729B7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профессионального модуля </w:t>
      </w:r>
    </w:p>
    <w:p w:rsidR="00D729B7" w:rsidRPr="002824CA" w:rsidRDefault="00D729B7" w:rsidP="00D729B7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2824CA">
        <w:rPr>
          <w:rFonts w:ascii="Times New Roman" w:hAnsi="Times New Roman"/>
          <w:b/>
          <w:sz w:val="24"/>
          <w:szCs w:val="24"/>
        </w:rPr>
        <w:t xml:space="preserve"> </w:t>
      </w:r>
      <w:r w:rsidRPr="002824CA">
        <w:rPr>
          <w:rFonts w:ascii="Times New Roman" w:hAnsi="Times New Roman"/>
          <w:sz w:val="24"/>
          <w:szCs w:val="24"/>
        </w:rPr>
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 и соответствующие ему профессиональные компетенции:</w:t>
      </w: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1.2.1. Общие компетенции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D729B7" w:rsidRPr="002824CA" w:rsidTr="00FE616D">
        <w:trPr>
          <w:trHeight w:val="327"/>
        </w:trPr>
        <w:tc>
          <w:tcPr>
            <w:tcW w:w="1229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D729B7" w:rsidRPr="002824CA" w:rsidTr="00FE616D">
        <w:tc>
          <w:tcPr>
            <w:tcW w:w="1229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D729B7" w:rsidRPr="002824CA" w:rsidRDefault="00D729B7" w:rsidP="00FE616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D729B7" w:rsidRPr="002824CA" w:rsidRDefault="00D729B7" w:rsidP="00D729B7">
      <w:pPr>
        <w:pStyle w:val="2"/>
        <w:spacing w:before="0" w:after="0"/>
        <w:jc w:val="both"/>
        <w:rPr>
          <w:rStyle w:val="af"/>
          <w:rFonts w:ascii="Times New Roman" w:hAnsi="Times New Roman"/>
          <w:b w:val="0"/>
          <w:iCs w:val="0"/>
          <w:sz w:val="24"/>
          <w:szCs w:val="24"/>
        </w:rPr>
      </w:pPr>
    </w:p>
    <w:p w:rsidR="00D729B7" w:rsidRPr="002824CA" w:rsidRDefault="00D729B7" w:rsidP="00D729B7">
      <w:pPr>
        <w:spacing w:after="0"/>
        <w:ind w:firstLine="66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iCs/>
          <w:sz w:val="24"/>
          <w:szCs w:val="24"/>
        </w:rPr>
        <w:t xml:space="preserve">1.2.2. Профессиональные компетенции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8470"/>
      </w:tblGrid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2824CA">
              <w:rPr>
                <w:rStyle w:val="af"/>
                <w:rFonts w:ascii="Times New Roman" w:hAnsi="Times New Roman"/>
                <w:b w:val="0"/>
                <w:iCs w:val="0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pStyle w:val="2"/>
              <w:spacing w:before="0" w:after="0"/>
              <w:jc w:val="both"/>
              <w:rPr>
                <w:rStyle w:val="af"/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2824CA">
              <w:rPr>
                <w:rStyle w:val="af"/>
                <w:rFonts w:ascii="Times New Roman" w:hAnsi="Times New Roman"/>
                <w:b w:val="0"/>
                <w:iCs w:val="0"/>
                <w:sz w:val="24"/>
                <w:szCs w:val="24"/>
                <w:lang w:eastAsia="en-US"/>
              </w:rPr>
              <w:t>Наименование видов деятельности и профессиональных компетенций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ВД 3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3.1.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Организовывать подготовку рабочих мест, оборудования, сырья, материалов для приготовления холодных блюд, кулинарных изделий, закусок в </w:t>
            </w: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соответствии с инструкциями и регламентами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ПК 3.2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3.3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3.4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3.5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3.6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D729B7" w:rsidRPr="002824CA" w:rsidTr="00FE616D">
        <w:tc>
          <w:tcPr>
            <w:tcW w:w="1384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ПК 3.7</w:t>
            </w:r>
          </w:p>
        </w:tc>
        <w:tc>
          <w:tcPr>
            <w:tcW w:w="8470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</w:tbl>
    <w:p w:rsidR="00D729B7" w:rsidRPr="002824CA" w:rsidRDefault="00D729B7" w:rsidP="00D729B7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В результате освоения профессионального модуля студент </w:t>
      </w:r>
      <w:r w:rsidRPr="002824CA">
        <w:rPr>
          <w:rFonts w:ascii="Times New Roman" w:hAnsi="Times New Roman"/>
          <w:b/>
          <w:bCs/>
          <w:sz w:val="24"/>
          <w:szCs w:val="24"/>
        </w:rPr>
        <w:t>должен: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7938"/>
      </w:tblGrid>
      <w:tr w:rsidR="00D729B7" w:rsidRPr="002824CA" w:rsidTr="00FE616D">
        <w:tc>
          <w:tcPr>
            <w:tcW w:w="1668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Иметь практический опыт</w:t>
            </w:r>
          </w:p>
        </w:tc>
        <w:tc>
          <w:tcPr>
            <w:tcW w:w="7938" w:type="dxa"/>
          </w:tcPr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разработки ассортимента холодной кулинарной продукции с учетом потребностей различных категорий потребителей, видов и форм обслуживания;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разработки, адаптации рецептур с учетом взаимозаменяемости сырья, продуктов, изменения выхода продукции, вида и формы обслуживания;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подбора в соответствии с технологическими требованиями, оценки качества, безопасности продуктов, полуфабрикатов, приготовления различными методами, творческого оформления, эстетичной подачи холодных блюд, кулинарных изделий, закусок сложного ассортимента, в том числе авторских, брендовых, региональных;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упаковки, хранения готовой продукции с учетом требований к безопасности;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контроля качества и безопасности готовой кулинарной продукции;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контроля хранения и расхода продуктов</w:t>
            </w:r>
          </w:p>
        </w:tc>
      </w:tr>
      <w:tr w:rsidR="00D729B7" w:rsidRPr="002824CA" w:rsidTr="00FE616D">
        <w:tc>
          <w:tcPr>
            <w:tcW w:w="1668" w:type="dxa"/>
          </w:tcPr>
          <w:p w:rsidR="00D729B7" w:rsidRPr="002824CA" w:rsidRDefault="00D729B7" w:rsidP="00FE616D">
            <w:pPr>
              <w:tabs>
                <w:tab w:val="right" w:pos="272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уметь</w:t>
            </w: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7938" w:type="dxa"/>
          </w:tcPr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разрабатывать, изменять ассортимент, разрабатывать и адаптировать рецептуры холодной кулинарной продукции в соответствии с изменением спроса, с учетом потребностей различных категорий потребителей, видов и форм обслуживания;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их качество и соответствие технологическим требованиям;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организовывать и проводить подготовку рабочих мест,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применять, комбинировать различные способы приготовления, творческого оформления и подачи холодных блюд, кулинарных изделий, закусок сложного ассортимента, в том числе авторских, брендовых, региональных;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D729B7" w:rsidRPr="002824CA" w:rsidTr="00FE616D">
        <w:tc>
          <w:tcPr>
            <w:tcW w:w="1668" w:type="dxa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знать</w:t>
            </w:r>
          </w:p>
        </w:tc>
        <w:tc>
          <w:tcPr>
            <w:tcW w:w="7938" w:type="dxa"/>
          </w:tcPr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требования к качеству, условия и сроки хранения холодных блюд, кулинарных изделий и закусок сложного приготовления, в т.ч. авторских, брендовых, региональных;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рецептуры, современные методы приготовления, варианты оформления и подачи холодных блюд, кулинарных изделий, закусок сложного ассортимента, в том числе авторских, брендовых, региональных;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актуальные направления в приготовлении холодной кулинарной продукции;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способы сокращения потерь и сохранения пищевой ценности продуктов при приготовлении холодной кулинарной продукции;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правила составления меню, разработки рецептур, составления заявок на продукты;</w:t>
            </w:r>
          </w:p>
          <w:p w:rsidR="00D729B7" w:rsidRPr="002824CA" w:rsidRDefault="00D729B7" w:rsidP="00FE616D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4CA">
              <w:rPr>
                <w:rFonts w:ascii="Times New Roman" w:hAnsi="Times New Roman"/>
                <w:sz w:val="24"/>
                <w:szCs w:val="24"/>
                <w:lang w:eastAsia="en-US"/>
              </w:rPr>
              <w:t>виды и формы обслуживания, правила сервировки стола и правила подачи холодных блюд, кулинарных изделий и закусок</w:t>
            </w:r>
          </w:p>
        </w:tc>
      </w:tr>
    </w:tbl>
    <w:p w:rsidR="00D729B7" w:rsidRPr="002824CA" w:rsidRDefault="00D729B7" w:rsidP="00D72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29B7" w:rsidRPr="002824CA" w:rsidRDefault="00D729B7" w:rsidP="00D729B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729B7" w:rsidRPr="002824CA" w:rsidRDefault="00D729B7" w:rsidP="00D729B7">
      <w:pPr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1.3. Количество часов, отводимое на освоение профессионального модуля</w:t>
      </w:r>
    </w:p>
    <w:p w:rsidR="00D729B7" w:rsidRPr="002824CA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Всего часов - </w:t>
      </w:r>
      <w:r>
        <w:rPr>
          <w:rFonts w:ascii="Times New Roman" w:hAnsi="Times New Roman"/>
          <w:b/>
          <w:sz w:val="24"/>
          <w:szCs w:val="24"/>
        </w:rPr>
        <w:t>350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>Из них</w:t>
      </w:r>
      <w:r>
        <w:rPr>
          <w:rFonts w:ascii="Times New Roman" w:hAnsi="Times New Roman"/>
          <w:sz w:val="24"/>
          <w:szCs w:val="24"/>
        </w:rPr>
        <w:t>: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 на освоение МДК</w:t>
      </w:r>
      <w:r>
        <w:rPr>
          <w:rFonts w:ascii="Times New Roman" w:hAnsi="Times New Roman"/>
          <w:sz w:val="24"/>
          <w:szCs w:val="24"/>
        </w:rPr>
        <w:t xml:space="preserve"> 03.01</w:t>
      </w:r>
      <w:r w:rsidRPr="00282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82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40 часов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в том числе практических и лабораторных работ</w:t>
      </w:r>
      <w:r>
        <w:rPr>
          <w:rFonts w:ascii="Times New Roman" w:hAnsi="Times New Roman"/>
          <w:b/>
          <w:sz w:val="24"/>
          <w:szCs w:val="24"/>
        </w:rPr>
        <w:t xml:space="preserve"> – 10 часов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– 8 часов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освоение МДК 03.02 – </w:t>
      </w:r>
      <w:r>
        <w:rPr>
          <w:rFonts w:ascii="Times New Roman" w:hAnsi="Times New Roman"/>
          <w:b/>
          <w:sz w:val="24"/>
          <w:szCs w:val="24"/>
        </w:rPr>
        <w:t>136 часов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в том числе практических и лабораторных работ</w:t>
      </w:r>
      <w:r>
        <w:rPr>
          <w:rFonts w:ascii="Times New Roman" w:hAnsi="Times New Roman"/>
          <w:b/>
          <w:sz w:val="24"/>
          <w:szCs w:val="24"/>
        </w:rPr>
        <w:t xml:space="preserve"> – 50 часов</w:t>
      </w:r>
    </w:p>
    <w:p w:rsidR="00D729B7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992723">
        <w:rPr>
          <w:rFonts w:ascii="Times New Roman" w:hAnsi="Times New Roman"/>
          <w:sz w:val="24"/>
          <w:szCs w:val="24"/>
        </w:rPr>
        <w:t>Самостоятельная работа</w:t>
      </w:r>
      <w:r>
        <w:rPr>
          <w:rFonts w:ascii="Times New Roman" w:hAnsi="Times New Roman"/>
          <w:b/>
          <w:sz w:val="24"/>
          <w:szCs w:val="24"/>
        </w:rPr>
        <w:t xml:space="preserve"> – 22 часов</w:t>
      </w:r>
    </w:p>
    <w:p w:rsidR="00D729B7" w:rsidRPr="002824CA" w:rsidRDefault="00D729B7" w:rsidP="00D729B7">
      <w:pPr>
        <w:spacing w:after="0"/>
        <w:ind w:firstLine="660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>на практики:</w:t>
      </w:r>
    </w:p>
    <w:p w:rsidR="00D729B7" w:rsidRPr="002824CA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- учебную </w:t>
      </w:r>
      <w:r>
        <w:rPr>
          <w:rFonts w:ascii="Times New Roman" w:hAnsi="Times New Roman"/>
          <w:b/>
          <w:sz w:val="24"/>
          <w:szCs w:val="24"/>
        </w:rPr>
        <w:t>36</w:t>
      </w:r>
    </w:p>
    <w:p w:rsidR="00D729B7" w:rsidRPr="002824CA" w:rsidRDefault="00D729B7" w:rsidP="00D729B7">
      <w:pPr>
        <w:spacing w:after="0"/>
        <w:ind w:firstLine="66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t xml:space="preserve">- производственную </w:t>
      </w:r>
      <w:r>
        <w:rPr>
          <w:rFonts w:ascii="Times New Roman" w:hAnsi="Times New Roman"/>
          <w:b/>
          <w:sz w:val="24"/>
          <w:szCs w:val="24"/>
        </w:rPr>
        <w:t>108</w:t>
      </w:r>
    </w:p>
    <w:p w:rsidR="00D729B7" w:rsidRPr="002824CA" w:rsidRDefault="00D729B7" w:rsidP="00D729B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729B7" w:rsidRPr="002824CA" w:rsidRDefault="00D729B7" w:rsidP="00D729B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729B7" w:rsidRPr="002824CA" w:rsidRDefault="00D729B7" w:rsidP="00D729B7">
      <w:pPr>
        <w:spacing w:after="0"/>
        <w:rPr>
          <w:rFonts w:ascii="Times New Roman" w:hAnsi="Times New Roman"/>
          <w:b/>
          <w:sz w:val="24"/>
          <w:szCs w:val="24"/>
        </w:rPr>
        <w:sectPr w:rsidR="00D729B7" w:rsidRPr="002824CA" w:rsidSect="00643782">
          <w:pgSz w:w="11907" w:h="16840"/>
          <w:pgMar w:top="851" w:right="851" w:bottom="851" w:left="1418" w:header="709" w:footer="709" w:gutter="0"/>
          <w:cols w:space="720"/>
        </w:sectPr>
      </w:pPr>
    </w:p>
    <w:p w:rsidR="00D729B7" w:rsidRPr="002824CA" w:rsidRDefault="00D729B7" w:rsidP="00D729B7">
      <w:pPr>
        <w:spacing w:after="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ПРОФЕССИОНАЛЬНОГО МОДУЛЯ</w:t>
      </w:r>
    </w:p>
    <w:p w:rsidR="00D729B7" w:rsidRPr="002824CA" w:rsidRDefault="00D729B7" w:rsidP="00D729B7">
      <w:pPr>
        <w:spacing w:after="0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6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4065"/>
        <w:gridCol w:w="1416"/>
        <w:gridCol w:w="987"/>
        <w:gridCol w:w="1699"/>
        <w:gridCol w:w="1556"/>
        <w:gridCol w:w="1130"/>
        <w:gridCol w:w="1578"/>
        <w:gridCol w:w="1818"/>
      </w:tblGrid>
      <w:tr w:rsidR="00D729B7" w:rsidRPr="002824CA" w:rsidTr="00FE616D">
        <w:tc>
          <w:tcPr>
            <w:tcW w:w="42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Коды профес-сиональ-ных общих компетенций</w:t>
            </w:r>
          </w:p>
        </w:tc>
        <w:tc>
          <w:tcPr>
            <w:tcW w:w="130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iCs/>
                <w:sz w:val="24"/>
                <w:szCs w:val="24"/>
              </w:rPr>
              <w:t>Объем образова-тельной программы, час</w:t>
            </w:r>
          </w:p>
        </w:tc>
        <w:tc>
          <w:tcPr>
            <w:tcW w:w="2233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Объем образовательной программы, час</w:t>
            </w:r>
          </w:p>
        </w:tc>
        <w:tc>
          <w:tcPr>
            <w:tcW w:w="58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Pr="002824CA">
              <w:rPr>
                <w:rStyle w:val="ab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</w:tr>
      <w:tr w:rsidR="00D729B7" w:rsidRPr="002824CA" w:rsidTr="00FE616D">
        <w:tc>
          <w:tcPr>
            <w:tcW w:w="42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33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Занятия во взаимодействии с преподавателем, час.</w:t>
            </w:r>
          </w:p>
        </w:tc>
        <w:tc>
          <w:tcPr>
            <w:tcW w:w="58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B7" w:rsidRPr="002824CA" w:rsidTr="00FE616D">
        <w:tc>
          <w:tcPr>
            <w:tcW w:w="42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36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Обучение по МДК, в час.</w:t>
            </w:r>
          </w:p>
        </w:tc>
        <w:tc>
          <w:tcPr>
            <w:tcW w:w="86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58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B7" w:rsidRPr="002824CA" w:rsidTr="00FE616D">
        <w:tc>
          <w:tcPr>
            <w:tcW w:w="42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1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всего,</w:t>
            </w:r>
          </w:p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4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в т.ч.</w:t>
            </w:r>
          </w:p>
        </w:tc>
        <w:tc>
          <w:tcPr>
            <w:tcW w:w="86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B7" w:rsidRPr="002824CA" w:rsidTr="00FE616D">
        <w:tc>
          <w:tcPr>
            <w:tcW w:w="42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лабораторные работы и практические занятия, часов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курсовая проект (работа)*,</w:t>
            </w:r>
          </w:p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</w:p>
        </w:tc>
        <w:tc>
          <w:tcPr>
            <w:tcW w:w="58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B7" w:rsidRPr="002824CA" w:rsidTr="00FE616D">
        <w:tc>
          <w:tcPr>
            <w:tcW w:w="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7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729B7" w:rsidRPr="002824CA" w:rsidTr="00FE616D">
        <w:trPr>
          <w:trHeight w:val="1297"/>
        </w:trPr>
        <w:tc>
          <w:tcPr>
            <w:tcW w:w="42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3.1-3.7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ОК 1-7,9-11</w:t>
            </w:r>
          </w:p>
        </w:tc>
        <w:tc>
          <w:tcPr>
            <w:tcW w:w="13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Раздел модуля 1.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Организация процессов приготовления и подготовки к реализации холодных блюд, кулинарных изделий, закусок сложного ассортимента</w:t>
            </w:r>
          </w:p>
        </w:tc>
        <w:tc>
          <w:tcPr>
            <w:tcW w:w="4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17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546" w:type="pct"/>
            <w:tcBorders>
              <w:top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0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7B110F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729B7" w:rsidRPr="002824CA" w:rsidTr="00FE616D">
        <w:trPr>
          <w:trHeight w:val="418"/>
        </w:trPr>
        <w:tc>
          <w:tcPr>
            <w:tcW w:w="422" w:type="pct"/>
            <w:tcBorders>
              <w:left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3.2.-3.7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ОК 1-7,9-11</w:t>
            </w:r>
          </w:p>
        </w:tc>
        <w:tc>
          <w:tcPr>
            <w:tcW w:w="1306" w:type="pct"/>
            <w:tcBorders>
              <w:left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  Раздел модуля 2.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Приготовление и подготовка к реализации  холодных блюд, кулинарных изделий, закусок сложного ассортимента</w:t>
            </w:r>
          </w:p>
        </w:tc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158</w:t>
            </w:r>
          </w:p>
        </w:tc>
        <w:tc>
          <w:tcPr>
            <w:tcW w:w="317" w:type="pct"/>
            <w:tcBorders>
              <w:left w:val="single" w:sz="12" w:space="0" w:color="auto"/>
            </w:tcBorders>
            <w:vAlign w:val="center"/>
          </w:tcPr>
          <w:p w:rsidR="00D729B7" w:rsidRPr="002824CA" w:rsidRDefault="007B110F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729B7" w:rsidRPr="002824C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46" w:type="pct"/>
            <w:vAlign w:val="center"/>
          </w:tcPr>
          <w:p w:rsidR="00D729B7" w:rsidRPr="002824CA" w:rsidRDefault="007B110F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D729B7" w:rsidRPr="002824C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00" w:type="pct"/>
            <w:tcBorders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  <w:tcBorders>
              <w:lef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7B110F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729B7" w:rsidRPr="002824CA" w:rsidTr="00FE616D">
        <w:tc>
          <w:tcPr>
            <w:tcW w:w="4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ПК 3.1-3.7.</w:t>
            </w:r>
          </w:p>
        </w:tc>
        <w:tc>
          <w:tcPr>
            <w:tcW w:w="13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Учебная и производственная практика</w:t>
            </w:r>
          </w:p>
        </w:tc>
        <w:tc>
          <w:tcPr>
            <w:tcW w:w="4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363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147"/>
        </w:trPr>
        <w:tc>
          <w:tcPr>
            <w:tcW w:w="4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350</w:t>
            </w:r>
          </w:p>
        </w:tc>
        <w:tc>
          <w:tcPr>
            <w:tcW w:w="3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29B7" w:rsidRPr="002824CA" w:rsidRDefault="007B110F" w:rsidP="007B1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176</w:t>
            </w:r>
          </w:p>
        </w:tc>
        <w:tc>
          <w:tcPr>
            <w:tcW w:w="5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7B110F" w:rsidP="007B1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9B7" w:rsidRPr="002824CA" w:rsidRDefault="007B110F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</w:tbl>
    <w:p w:rsidR="00D729B7" w:rsidRPr="002824CA" w:rsidRDefault="00D729B7" w:rsidP="00D729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29B7" w:rsidRPr="002824CA" w:rsidRDefault="00D729B7" w:rsidP="00D729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24CA">
        <w:rPr>
          <w:rFonts w:ascii="Times New Roman" w:hAnsi="Times New Roman"/>
          <w:sz w:val="24"/>
          <w:szCs w:val="24"/>
        </w:rPr>
        <w:br w:type="page"/>
      </w:r>
      <w:r w:rsidRPr="002824CA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профессионального модуля  ПМ.03 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</w:r>
    </w:p>
    <w:tbl>
      <w:tblPr>
        <w:tblW w:w="49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1245"/>
        <w:gridCol w:w="1207"/>
      </w:tblGrid>
      <w:tr w:rsidR="00D729B7" w:rsidRPr="002824CA" w:rsidTr="00FE616D">
        <w:trPr>
          <w:trHeight w:val="229"/>
        </w:trPr>
        <w:tc>
          <w:tcPr>
            <w:tcW w:w="874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726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729B7" w:rsidRPr="002824CA" w:rsidTr="00FE616D">
        <w:trPr>
          <w:trHeight w:val="808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Раздел модуля 1. Организация процессов приготовления и подготовки к реализации холодных блюд, кулинарных изделий, закусок сложного ассортимента</w:t>
            </w:r>
          </w:p>
        </w:tc>
        <w:tc>
          <w:tcPr>
            <w:tcW w:w="400" w:type="pct"/>
            <w:vAlign w:val="center"/>
          </w:tcPr>
          <w:p w:rsidR="00D729B7" w:rsidRPr="002824CA" w:rsidRDefault="007B110F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D729B7" w:rsidRPr="002824CA" w:rsidTr="00FE616D">
        <w:trPr>
          <w:trHeight w:val="229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МДК. 03.01. </w:t>
            </w:r>
            <w:r w:rsidRPr="002824CA">
              <w:rPr>
                <w:rStyle w:val="Hyperlink1"/>
                <w:rFonts w:ascii="Times New Roman" w:hAnsi="Times New Roman"/>
                <w:iCs/>
                <w:sz w:val="24"/>
                <w:szCs w:val="24"/>
              </w:rPr>
              <w:t>Организация процессов приготовления, подготовки к реализации холодных блюд, кулинарных изделий и закусок сложного ассортимента</w:t>
            </w:r>
          </w:p>
        </w:tc>
        <w:tc>
          <w:tcPr>
            <w:tcW w:w="400" w:type="pct"/>
            <w:vAlign w:val="center"/>
          </w:tcPr>
          <w:p w:rsidR="00D729B7" w:rsidRPr="002824CA" w:rsidRDefault="007B110F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Классификация, ассортимент холодной кулинарной продукции холодных блюд, кулинарных изделий и закусок</w:t>
            </w: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7B110F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Классификация, ассортимент холодной кулинарной продукции. Актуальные направления в совершенствовании ассортимента холодной кулинарной продукции сложного приготовления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Правила адаптации, разработки рецептур холодных блюд, кулинарных изделий, закусок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Адаптация рецептур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холодной кулинарной продукции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в  соответствии с изменением спроса,  учетом правил сочетаемости,  взаимозаменяемости продуктов, изменения выхода,   использования сезонных, региональных продуктов, потребностей различных  категорий потребителей, видов методов обслуживания.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Характеристика процессов приготовления, подготовки к реализации и хранению холодных блюд, кулинарных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изделий и закусок</w:t>
            </w: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7B110F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Технологический цикл приготовления холодных блюд, кулинарных изделий и закусок сложного ассортимента. Характеристика, последовательность  этапов.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Комбинирование способов приготовления холодных блюд, кулинарных изделий и закусок, с учетом ассортимента продукции,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требований к процедурам обеспечения безопасности и качества продукции на основе принципов ХАССП и требований СанПиН: выбор последовательности и поточности технологических операций, определение «контрольных точек» - контролируемых этапов технологических операций, проведение контроля сырья, продуктов, функционирования технологического оборудования 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>т.д. (ГОСТ 30390-2013)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Требования к организации хранения полуфабрикатов и готовых холодных блюд, кулинарных изделий, закусок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1.3. 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Организация и техническое оснащение работ по приготовлению, хранению, подготовке к реализации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блюд, кулинарных изделий и закусок</w:t>
            </w: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Организация и техническое оснащение работ по приготовлению холодных блюд, кулинарных изделий и закусок сложного ассортимента. Виды, назначение технологического оборудования и производственного инвентаря, инструментов, весоизмерительных приборов,   посуды, правила их подбора и безопасного использования, правила ухода за ними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отпуска холодных блюд, кулинарных изделий и закусок с учетом различных методов обслуживания: самообслуживания, обслуживания официантами. Организация процессов  упаковки, подготовки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готовой холодной кулинарной продукции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к отпуску на вынос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Санитарно-гигиенические требования к организации рабочих мест по приготовлению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блюд, кулинарных изделий и закусок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, процессу хранения и подготовки к реализации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и лабораторных работ 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Организация рабочего места повара по приготовлению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блюд, кулинарных изделий и закусок сложного ассортимента.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  <w:vAlign w:val="bottom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2.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Решение ситуационных задач по подбору технологического оборудования, производственного инвентаря, инструментов, кухонной посуды для приготовления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блюд, кулинарных изделий и закусок сложного ассортимента.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приготовления холодных блюд, кулинарных изделий и закусок сложного ассортимента.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19D9" w:rsidRPr="002824CA" w:rsidTr="00FE616D">
        <w:trPr>
          <w:trHeight w:val="229"/>
        </w:trPr>
        <w:tc>
          <w:tcPr>
            <w:tcW w:w="874" w:type="pct"/>
          </w:tcPr>
          <w:p w:rsidR="001E19D9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  <w:vAlign w:val="bottom"/>
          </w:tcPr>
          <w:p w:rsidR="001E19D9" w:rsidRPr="002824CA" w:rsidRDefault="001E19D9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400" w:type="pct"/>
            <w:vAlign w:val="center"/>
          </w:tcPr>
          <w:p w:rsidR="001E19D9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729B7" w:rsidRPr="002824CA" w:rsidTr="00FE616D">
        <w:trPr>
          <w:trHeight w:val="888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учебная работа при изучении раздела 1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</w:t>
            </w:r>
            <w:r w:rsidRPr="00EC16C3">
              <w:rPr>
                <w:szCs w:val="24"/>
              </w:rPr>
              <w:lastRenderedPageBreak/>
              <w:t xml:space="preserve">инструментов и подготовка сообщений и презентаций.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Освоение учебного материала темы с помощью ЭОР.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Подготовка компьютерных презентаций по темам  раздела.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</w:p>
        </w:tc>
      </w:tr>
      <w:tr w:rsidR="00D729B7" w:rsidRPr="002824CA" w:rsidTr="00FE616D">
        <w:trPr>
          <w:trHeight w:val="229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Раздел модуля 2. Приготовление и подготовка к реализации  холодных блюд, кулинарных изделий, закусок сложного ассортимента 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729B7" w:rsidRPr="002824C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729B7" w:rsidRPr="002824CA" w:rsidTr="00FE616D">
        <w:trPr>
          <w:trHeight w:val="229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>МД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 03.02 Процессы приготовления, 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подготовки к реализации холодных блюд, кулинарных изделий, закусок  сложного ассортимента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729B7" w:rsidRPr="002824C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2.1. 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хранение  холодных  соусов, заправок сложного ассортимента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Классификация, ассортимент, требования к качеству, пищевая ценность холодных соусов и заправок сложного ассортимента.  Правила выбора основных продуктов и ингредиентов к ним подходящего типа. Актуальные направления в приготовлении холодных соусов и заправок.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приготовления, рецептуры, варианты подачи сложных соусов  из полуфабрикатов промышленного производства: табаско, терияки, соевый соус, бальзамический уксус. Способы сокращения потерь и сохранения пищевой ценности  продуктов.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Современные методы приготовления, рецептуры, кулинарное назначение, варианты подачи салатных заправок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на основе растительного масла, уксуса, горчичного порошка,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майонеза. 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Современные методы приготовления (использование кремера), рецептуры, кулинарное назначение, варианты подачи холодных соусов сложного ассортимента (пенки, эспумы, гели) на основе сливок, сметаны, кисломолочных продуктов, фруктовых, ягодных, овощных соков и пюре, пряной зелени, с использованием текстур молекулярной кухни. 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Правила отпуска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соусов и заправок сложного ассортимента: творческое оформление и эстетичная подача.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Выбор посуды для отпуска, способы подачи в зависимости от типа организации питания и способа обслуживания. Упаковка, подготовка холодных соусов и заправок 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88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Приготовление, подготовка к реализации салатов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сложного ассортимента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Классификация, ассортимент, требования к качеству, пищевая ценность салатов сложного ассортимента.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>Правила выбора основных продуктов и ингредиентов к ним подходящего типа.  Актуальные направления в приготовлении салатов сложного ассортимента.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Комбинирование различных способов и современные методы приготовления, рецептуры, варианты подачи сложных салатов из вареных овощей, винегретов, салатов из свежих овощей. 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Комбинирование различных способов и современные методы приготовления, рецептуры, варианты подачи салатов сложного ассортимента из сырых и вареных продуктов (овощей, мяса, птицы, рыбы, нерыбного водного сырья); несмешанных салатов; салатов-коктейлей; теплых салатов. Способы сокращения потерь 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Правила подбора заправок к салатам сложного ассортимента. Правила сочетаемости, взаимозаменяемости основного сырья и дополнительных ингредиентов, применения ароматических веществ для салатов и салатных заправок.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Правила оформления и отпуска салатов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сложного ассортимента: творческое оформление и эстетичная подача.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сервировки стола и подачи, температура подачи салатов.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(кейтеринг).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Порционирование,  эстетичная упаковка, подготовка салатов для отпуска на вынос. Контроль хранения и расхода продуктов. Условия и сроки хранения с учетом требований  к безопасному хранению пищевых продуктов (НАССР).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Приготовление, оформление, отпуск и презентация салатов сложного ассортимента, в том числе авторских, брендовых, региональных  (несмешанных салатов, салатов-коктейлей, теплых салатов, тапасов и пр.).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2.3. 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канапе, холодных закусок сложного ассортимента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729B7" w:rsidRPr="002824C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Классификация, ассортимент, требования к качеству, пищевая ценность канапе, холодных закусок сложного ассортимента. Правила выбора основных гастрономических продуктов и дополнительных ингредиентов для  канапе, холодных закусок сложного ассортимента  Актуальные направления в приготовлении  канапе, холодных закусок сложного ассортимента.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канапе, холодных закусок сложного ассортимента (рыбных и мясных деликатесных продуктов холодного и горячего копчения; карпаччо (из мяса и рыбы); террина (из гусиной печени, фуа-гра, семги); тартара; несладкого мильфея; роллов; паштета (из говяжьей или гусиной печени), паштета в тесте, паштетов и муссов, запеченных на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>водяной бане в формах (из мяса, птицы, крабов и др.); овощных и фруктово-ягодных равиолей с различными начинками; фуршетных закусок (тапас, ово-лакто, фингер фуд), с использованием техник молекулярной кухни, су-вида, витамикса, компрессии продуктов, тонкого измельчения в замороженном виде. Рецептуры, варианты подачи канапе, холодных закусок сложного ассортимента. 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Комбинирование различных способов и современные методы приготовления, рецептуры, варианты подачи масляных смесей (масла зеленого, масла ракового/крабового, масла анчоусного, масла сырного, желтковой пасты, сырной пасты, селедочного масла; масла грибного; масла креветочного; чесночного масла).  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>Правила оформления и отпуска канапе, холодных закусок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сложного ассортимента: творческое оформление и эстетичная подача.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сервировки стола и подачи, температура подачи холодных закусок.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(кейтеринг), фуршет).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Порционирование,  эстетичная упаковка, подготовка канапе, холодных закусок 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 канапе, холодных закусок сложного ассортимента </w:t>
            </w:r>
            <w:r w:rsidRPr="002824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из яиц,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824CA">
              <w:rPr>
                <w:rStyle w:val="submenu-table"/>
                <w:bCs/>
                <w:sz w:val="24"/>
                <w:szCs w:val="24"/>
              </w:rPr>
              <w:t>овощей и грибов,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рыбных и мясных продуктов, в том числе авторских, брендовых, региональной кухни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2.4. 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холодных блюд из рыбы, нерыбного водного сырья сложного ассортимента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Классификация, ассортимент, требования к качеству, пищевая ценность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 из рыбы, нерыбного водного сырья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. Правила выбора основных продуктов и дополнительных ингредиентов для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блюд из рыбы, нерыбного водного сырья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сложного ассортимента. Правила подбора и расчета количества гарниров и соусов к сложным холодным блюдам.  Актуальные направления в приготовлении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 из рыбы, нерыбного водного сырья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 из рыбы, нерыбного водного сырья сложного ассортимента (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рыба заливная (целиком и порционными кусками); рыба фаршированная заливная (целиком и порционными кусками); рулетики  из рыбы, заливные крабы, креветки, гребешки и т.д.), с использованием техник молекулярной кухни, су-вида, витамикса, компрессии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продуктов.  Рецептуры, варианты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блюд из рыбы, нерыбного водного сырья сложного ассортимента, гармоничного сочетания украшений с основными продуктами при оформлении.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Правила оформления и отпуска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блюд из рыбы, нерыбного водного сырья сложного ассортимента: творческое оформление и эстетичная подача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(нарезка, порционирование и собирание продуктов, с сохранением формы, заливание в желе, глазирование ланспиком,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отделка из корнетика и кондитерского мешка, охлаждение, легкое замораживание).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сервировки стола и подачи, температура подачи холодных блюд.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(кейтеринг).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Порционирование,  эстетичная упаковка, подготовка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 из рыбы, нерыбного водного сырья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для отпуска на вынос. Контроль хранения и расхода продуктов. Условия и сроки хранения с учетом требований  к безопасному хранению пищевых продуктов (НАССР).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 из рыбы, нерыбного водного сырья сложного ассортимента.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 w:val="restar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2.5. 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Приготовление, подготовка к реализации холодных блюд из мяса, домашней птицы, дичи сложного ассортимента</w:t>
            </w: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729B7" w:rsidRPr="002824C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Классификация, ассортимент, требования к качеству, пищевая ценность холодных блюд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из мяса, домашней птицы, дичи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. Правила выбора основных продуктов и дополнительных ингредиентов для 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блюд из мяса, домашней птицы, дичи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сложного ассортимента. Правила подбора и расчета количества гарниров и соусов к сложным холодным блюдам.  Актуальные направления в приготовлении холодных блюд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из мяса, домашней птицы, дичи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холодных блюд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из мяса сложного ассортимента (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баранья нога шпигованная, свиная корейка на ребрышках, поросенок фаршированный заливной, поросенок запеченный с гарниром, рулетики из мяса), с использованием техник молекулярной кухни, су-вида, витамикса, компрессии продуктов. Рецептуры, варианты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блюд из мяса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сложного ассортимента, гармоничного сочетания украшений с основными продуктами при оформлении.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Комбинирование различных способов и современные методы приготовления холодных блюд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из домашней птицы, дичи сложного ассортимента (</w:t>
            </w:r>
            <w:r w:rsidRPr="002824CA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галантин из птицы,  курица фаршированная, индейка, фаршированная целиком, рулетики из птицы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), с использованием техник молекулярной кухни, су-вида, витамикса, компрессии продуктов. Рецептуры, варианты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холодных блюд из домашней птицы, дичи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сложного ассортимента, гармоничного сочетания украшений с основными продуктами при оформлении.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Способы сокращения потерь и сохранения пищевой ценности  продуктов. 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Правила оформления и холодных блюд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из мяса, домашней птицы, дичи сложного ассортимента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творческое оформление и эстетичная подача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(нарезка, порционирование и собирание продуктов, с сохранением формы, заливание в желе, глазирование ланспиком,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отделка из корнетика и кондитерского мешка, охлаждение, легкое замораживание).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Правила сервировки стола и подачи, температура подачи холодных блюд. Выбор посуды для отпуска, способы подачи в зависимости от типа организации питания и способа обслуживания (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«шведский стол», выездное обслуживание (кейтеринг).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  Порционирование,  эстетичная упаковка, подготовка холодных блюд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 xml:space="preserve">из мяса, домашней птицы, дичи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>для отпуска на вынос. Контроль хранения и расхода продуктов. Условия и сроки хранения с учетом требований  к безопасному хранению пищевых продуктов (ХАССП).</w:t>
            </w:r>
          </w:p>
        </w:tc>
        <w:tc>
          <w:tcPr>
            <w:tcW w:w="400" w:type="pct"/>
            <w:vMerge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D729B7" w:rsidRPr="002824CA" w:rsidTr="00FE616D">
        <w:trPr>
          <w:trHeight w:val="229"/>
        </w:trPr>
        <w:tc>
          <w:tcPr>
            <w:tcW w:w="874" w:type="pct"/>
            <w:vMerge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Лабораторная работа. </w:t>
            </w:r>
            <w:r w:rsidRPr="002824CA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оформление, отпуск и презентация </w:t>
            </w:r>
            <w:r w:rsidRPr="002824CA">
              <w:rPr>
                <w:rFonts w:ascii="Times New Roman" w:hAnsi="Times New Roman"/>
                <w:bCs/>
                <w:sz w:val="24"/>
                <w:szCs w:val="24"/>
              </w:rPr>
              <w:t>холодных блюд из мяса, мясных продуктов, домашней птицы, дичи  сложного ассортимента, в том числе авторских, брендовых, региональных.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1E19D9" w:rsidRPr="002824CA" w:rsidTr="00FE616D">
        <w:trPr>
          <w:trHeight w:val="229"/>
        </w:trPr>
        <w:tc>
          <w:tcPr>
            <w:tcW w:w="874" w:type="pct"/>
          </w:tcPr>
          <w:p w:rsidR="001E19D9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6" w:type="pct"/>
          </w:tcPr>
          <w:p w:rsidR="001E19D9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00" w:type="pct"/>
            <w:vAlign w:val="center"/>
          </w:tcPr>
          <w:p w:rsidR="001E19D9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729B7" w:rsidRPr="002824CA" w:rsidTr="00FE616D">
        <w:trPr>
          <w:trHeight w:val="1699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учебная работа при изучении раздела 2.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Работа с нормативной и технологической документацией, справочной литературой.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Освоение учебного материала темы с помощью ЭОР.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Анализ производственных ситуаций, решение производственных задач.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Проведение проработки адаптированного авторского (брендового, регионального) холодного блюда в соответствии с заданием. Составление акта проработки.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Подготовка компьютерных презентаций по темам раздела.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D729B7" w:rsidRPr="002824CA" w:rsidTr="00FE616D">
        <w:trPr>
          <w:trHeight w:val="229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практика по ПМ.03</w:t>
            </w:r>
          </w:p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Виды работ: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Оформление заявок на продукты, расходные материалы, необходимые для приготовления холодных блюд, кулинарных изделий, закусок сложного ассортимента.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Проверка соответствия количества и качества поступивших продуктов накладной.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Выбор, подготовка основных продуктов и дополнительных ингредиентов  (вручную и механическим способом) с учетом их сочетаемости с основным продуктом.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холодных блюд, кулинарных изделий, закусок.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Выбор, применение, комбинирование методов приготовления холодных блюд, кулинарных изделий, закусок сложного ассортимента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 </w:t>
            </w:r>
            <w:r w:rsidRPr="00EC16C3">
              <w:rPr>
                <w:szCs w:val="24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Приготовление, оформление холодных блюд, кулинарных изделий, закусок сложного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 в соответствии с </w:t>
            </w:r>
            <w:r w:rsidRPr="00EC16C3">
              <w:rPr>
                <w:szCs w:val="24"/>
                <w:lang w:eastAsia="en-US"/>
              </w:rPr>
              <w:t>правилами техники безопасности пожаробезопасности, охраны труда</w:t>
            </w:r>
            <w:r w:rsidRPr="00EC16C3">
              <w:rPr>
                <w:szCs w:val="24"/>
              </w:rPr>
              <w:t>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Оценка качества холодных блюд, кулинарных изделий, закусок сложного ассортимента  перед отпуском, упаковкой на вынос.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Хранение с учетом  температуры подачи холодных  блюд, кулинарных изделий, закусок на раздаче.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Порционирование (комплектование), сервировка и творческое оформление холодных  блюд, кулинарных изделий, закусок сложного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Охлаждение и замораживание готовых холодных блюд, кулинарных изделий, закусок, полуфабрикатов с учетом требований к безопасности пищевых продуктов.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Выбор контейнеров, упаковочных материалов, порционирование (комплектование), эстетичная упаковка готовых холодных блюд, кулинарных изделий, закусок на вынос и для транспортирования.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Разработка ассортимента холодной кулинарной продукции с учетом потребностей различных категорий  потребителей, видов и форм обслуживания.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 xml:space="preserve">Разработка, адаптация рецептур с учетом взаимозаменяемости сырья, продуктов, изменения выхода продукции, вида и формы 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lastRenderedPageBreak/>
              <w:t xml:space="preserve">обслуживания. 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Расчет стоимости холодных блюд, кулинарных изделий, закусок.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Консультирование потребителей, оказание им помощи в выборе холодных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  <w:lang w:eastAsia="en-US"/>
              </w:rPr>
            </w:pPr>
            <w:r w:rsidRPr="00EC16C3">
              <w:rPr>
                <w:szCs w:val="24"/>
                <w:lang w:eastAsia="en-U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contextualSpacing/>
              <w:jc w:val="both"/>
              <w:rPr>
                <w:szCs w:val="24"/>
                <w:lang w:eastAsia="en-US"/>
              </w:rPr>
            </w:pPr>
            <w:r w:rsidRPr="00EC16C3">
              <w:rPr>
                <w:szCs w:val="24"/>
                <w:lang w:eastAsia="en-US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3"/>
              </w:numPr>
              <w:spacing w:before="0" w:after="0"/>
              <w:ind w:left="0"/>
              <w:jc w:val="both"/>
              <w:rPr>
                <w:szCs w:val="24"/>
                <w:lang w:eastAsia="en-US"/>
              </w:rPr>
            </w:pPr>
            <w:r w:rsidRPr="00EC16C3">
              <w:rPr>
                <w:szCs w:val="24"/>
                <w:lang w:eastAsia="en-US"/>
              </w:rPr>
              <w:t>мытье вручную и в посудомоечной машине, чистка и раскладывание на хранение кухонной посуды и производственного инвентаря в соответствии со стандартами чистоты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36</w:t>
            </w:r>
          </w:p>
        </w:tc>
      </w:tr>
      <w:tr w:rsidR="00D729B7" w:rsidRPr="002824CA" w:rsidTr="00FE616D">
        <w:trPr>
          <w:trHeight w:val="1955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Производственная практика </w:t>
            </w:r>
            <w:r w:rsidRPr="002824CA">
              <w:rPr>
                <w:rFonts w:ascii="Times New Roman" w:hAnsi="Times New Roman"/>
                <w:b/>
                <w:sz w:val="24"/>
                <w:szCs w:val="24"/>
              </w:rPr>
              <w:t xml:space="preserve"> (концентрированная) по ПМ. 03</w:t>
            </w:r>
          </w:p>
          <w:p w:rsidR="00D729B7" w:rsidRPr="002824CA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работ: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bCs/>
                <w:szCs w:val="24"/>
              </w:rPr>
            </w:pPr>
            <w:r w:rsidRPr="00EC16C3">
              <w:rPr>
                <w:bCs/>
                <w:szCs w:val="24"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bCs/>
                <w:szCs w:val="24"/>
              </w:rPr>
            </w:pPr>
            <w:r w:rsidRPr="00EC16C3">
              <w:rPr>
                <w:bCs/>
                <w:szCs w:val="24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EC16C3">
              <w:rPr>
                <w:szCs w:val="24"/>
                <w:lang w:eastAsia="en-US"/>
              </w:rPr>
              <w:t xml:space="preserve"> пожаробезопасности, охраны труда).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bCs/>
                <w:szCs w:val="24"/>
              </w:rPr>
            </w:pPr>
            <w:r w:rsidRPr="00EC16C3">
              <w:rPr>
                <w:szCs w:val="24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Выполнение задания (заказа) по приготовлению холодных блюд, кулинарных изделий, закусок сложного ассортимента в соответствии заданием (заказом)  производственной программой кухни ресторана.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rStyle w:val="FontStyle121"/>
                <w:rFonts w:ascii="Times New Roman" w:hAnsi="Times New Roman"/>
                <w:sz w:val="24"/>
                <w:szCs w:val="24"/>
              </w:rPr>
            </w:pPr>
            <w:r w:rsidRPr="00EC16C3">
              <w:rPr>
                <w:szCs w:val="24"/>
              </w:rPr>
              <w:t>Подготовка к реализации (презентации) готовых холодных блюд, кулинарных изделий, закусок (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порционирования (комплектования), сервировки и творческого оформления холодных блюд, кулинарных изделий и закусок для подачи) с учетом соблюдения выхода порций, рационального использования ресурсов, соблюдения требований по безопасности готовой продукции.</w:t>
            </w:r>
            <w:r w:rsidRPr="00EC16C3">
              <w:rPr>
                <w:szCs w:val="24"/>
              </w:rPr>
              <w:t xml:space="preserve"> </w:t>
            </w: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Упаковка готовых холодных блюд, кулинарных изделий, закусок на вынос и для транспортирования.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Организация хранения готовых холодных блюд, кулинарных изделий, закусок на раздаче с учетом соблюдения требований по безопасности продукции, обеспечения требуемой температуры отпуска.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rStyle w:val="FontStyle121"/>
                <w:rFonts w:ascii="Times New Roman" w:hAnsi="Times New Roman"/>
                <w:sz w:val="24"/>
                <w:szCs w:val="24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D729B7" w:rsidRPr="00EC16C3" w:rsidRDefault="00D729B7" w:rsidP="0057484C">
            <w:pPr>
              <w:pStyle w:val="ad"/>
              <w:numPr>
                <w:ilvl w:val="0"/>
                <w:numId w:val="14"/>
              </w:numPr>
              <w:spacing w:before="0" w:after="0"/>
              <w:ind w:left="0"/>
              <w:contextualSpacing/>
              <w:jc w:val="both"/>
              <w:rPr>
                <w:szCs w:val="24"/>
              </w:rPr>
            </w:pPr>
            <w:r w:rsidRPr="00EC16C3">
              <w:rPr>
                <w:szCs w:val="24"/>
              </w:rPr>
              <w:lastRenderedPageBreak/>
              <w:t>Консультирование потребителей, оказание им помощи в выборе холодных блюд, кулинарных изделий, закусок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400" w:type="pct"/>
            <w:vAlign w:val="center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108</w:t>
            </w:r>
          </w:p>
        </w:tc>
      </w:tr>
      <w:tr w:rsidR="00D729B7" w:rsidRPr="002824CA" w:rsidTr="00FE616D">
        <w:trPr>
          <w:trHeight w:val="229"/>
        </w:trPr>
        <w:tc>
          <w:tcPr>
            <w:tcW w:w="4600" w:type="pct"/>
            <w:gridSpan w:val="2"/>
          </w:tcPr>
          <w:p w:rsidR="00D729B7" w:rsidRPr="002824CA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24C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400" w:type="pct"/>
            <w:vAlign w:val="center"/>
          </w:tcPr>
          <w:p w:rsidR="00D729B7" w:rsidRPr="002824CA" w:rsidRDefault="001E19D9" w:rsidP="00FE61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350</w:t>
            </w:r>
          </w:p>
        </w:tc>
      </w:tr>
    </w:tbl>
    <w:p w:rsidR="00D729B7" w:rsidRPr="002824CA" w:rsidRDefault="00D729B7" w:rsidP="00D729B7">
      <w:pPr>
        <w:spacing w:after="0" w:line="240" w:lineRule="auto"/>
        <w:rPr>
          <w:rFonts w:ascii="Times New Roman" w:hAnsi="Times New Roman"/>
          <w:sz w:val="24"/>
          <w:szCs w:val="24"/>
        </w:rPr>
        <w:sectPr w:rsidR="00D729B7" w:rsidRPr="002824CA" w:rsidSect="00BF3ACC">
          <w:pgSz w:w="16840" w:h="11907" w:orient="landscape"/>
          <w:pgMar w:top="1134" w:right="851" w:bottom="851" w:left="851" w:header="709" w:footer="709" w:gutter="0"/>
          <w:cols w:space="720"/>
        </w:sectPr>
      </w:pPr>
    </w:p>
    <w:p w:rsidR="00D729B7" w:rsidRPr="002824CA" w:rsidRDefault="00D729B7" w:rsidP="00D729B7">
      <w:pPr>
        <w:pStyle w:val="ad"/>
        <w:spacing w:before="0" w:after="0"/>
        <w:ind w:left="0" w:firstLine="770"/>
        <w:rPr>
          <w:b/>
          <w:bCs/>
          <w:szCs w:val="24"/>
        </w:rPr>
      </w:pPr>
      <w:r w:rsidRPr="002824CA">
        <w:rPr>
          <w:b/>
          <w:bCs/>
          <w:szCs w:val="24"/>
        </w:rPr>
        <w:lastRenderedPageBreak/>
        <w:t xml:space="preserve">3. </w:t>
      </w:r>
      <w:r w:rsidRPr="002824CA">
        <w:rPr>
          <w:b/>
          <w:szCs w:val="24"/>
        </w:rPr>
        <w:t>ПРИМЕРНЫЕ</w:t>
      </w:r>
      <w:r w:rsidRPr="002824CA">
        <w:rPr>
          <w:b/>
          <w:bCs/>
          <w:szCs w:val="24"/>
        </w:rPr>
        <w:t xml:space="preserve"> УСЛОВИЯ РЕАЛИЗАЦИИ ПРОГРАММЫ ПРОФЕССИОНАЛЬНОГО  МОДУЛЯ</w:t>
      </w:r>
    </w:p>
    <w:p w:rsidR="00D729B7" w:rsidRPr="002824CA" w:rsidRDefault="00D729B7" w:rsidP="00D729B7">
      <w:pPr>
        <w:pStyle w:val="ad"/>
        <w:spacing w:before="0" w:after="0"/>
        <w:ind w:left="0" w:firstLine="770"/>
        <w:rPr>
          <w:b/>
          <w:bCs/>
          <w:szCs w:val="24"/>
        </w:rPr>
      </w:pPr>
    </w:p>
    <w:p w:rsidR="00D729B7" w:rsidRPr="002824CA" w:rsidRDefault="00D729B7" w:rsidP="00D729B7">
      <w:pPr>
        <w:spacing w:after="0" w:line="240" w:lineRule="auto"/>
        <w:ind w:firstLine="770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/>
          <w:bCs/>
          <w:sz w:val="24"/>
          <w:szCs w:val="24"/>
        </w:rPr>
        <w:t xml:space="preserve">3.1. </w:t>
      </w:r>
      <w:r w:rsidRPr="002824CA">
        <w:rPr>
          <w:rFonts w:ascii="Times New Roman" w:hAnsi="Times New Roman"/>
          <w:bCs/>
          <w:sz w:val="24"/>
          <w:szCs w:val="24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Кабинеты: 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b/>
          <w:bCs/>
          <w:sz w:val="24"/>
          <w:szCs w:val="24"/>
        </w:rPr>
        <w:t>Технического оснащения кулинарного и кондитерского производства, Технологии кулинарного и кондитерского производства</w:t>
      </w:r>
      <w:r w:rsidRPr="002824CA">
        <w:rPr>
          <w:rFonts w:ascii="Times New Roman" w:hAnsi="Times New Roman"/>
          <w:bCs/>
          <w:sz w:val="24"/>
          <w:szCs w:val="24"/>
        </w:rPr>
        <w:t xml:space="preserve">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средствами: </w:t>
      </w:r>
      <w:r w:rsidRPr="002824CA">
        <w:rPr>
          <w:rFonts w:ascii="Times New Roman" w:hAnsi="Times New Roman"/>
          <w:sz w:val="24"/>
          <w:szCs w:val="24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2824CA">
        <w:rPr>
          <w:rFonts w:ascii="Times New Roman" w:hAnsi="Times New Roman"/>
          <w:sz w:val="24"/>
          <w:szCs w:val="24"/>
          <w:lang w:val="en-US"/>
        </w:rPr>
        <w:t>DVD</w:t>
      </w:r>
      <w:r w:rsidRPr="002824CA">
        <w:rPr>
          <w:rFonts w:ascii="Times New Roman" w:hAnsi="Times New Roman"/>
          <w:sz w:val="24"/>
          <w:szCs w:val="24"/>
        </w:rPr>
        <w:t xml:space="preserve"> фильмами, мультимедийными пособиями).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Лаборатория: 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/>
          <w:bCs/>
          <w:sz w:val="24"/>
          <w:szCs w:val="24"/>
        </w:rPr>
        <w:t>Учебная кухня ресторана</w:t>
      </w:r>
      <w:r w:rsidRPr="002824CA">
        <w:rPr>
          <w:rFonts w:ascii="Times New Roman" w:hAnsi="Times New Roman"/>
          <w:bCs/>
          <w:sz w:val="24"/>
          <w:szCs w:val="24"/>
        </w:rPr>
        <w:t>, оснащенная в соответствии с п. 6.2.1. Примерной программы по специальности 43.02.15 Поварское и кондитерское дело.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 xml:space="preserve">Оснащенные  базы практики,  в соответствии с п  </w:t>
      </w:r>
      <w:r w:rsidRPr="002824CA">
        <w:rPr>
          <w:rFonts w:ascii="Times New Roman" w:hAnsi="Times New Roman"/>
          <w:b/>
          <w:sz w:val="24"/>
          <w:szCs w:val="24"/>
        </w:rPr>
        <w:t xml:space="preserve">6.1.2.2. </w:t>
      </w:r>
      <w:r w:rsidRPr="002824CA">
        <w:rPr>
          <w:rFonts w:ascii="Times New Roman" w:hAnsi="Times New Roman"/>
          <w:bCs/>
          <w:sz w:val="24"/>
          <w:szCs w:val="24"/>
        </w:rPr>
        <w:t>Примерной программы по специальности 43.02.15 Поварское и кондитерское дело.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</w:p>
    <w:p w:rsidR="00D729B7" w:rsidRPr="002824CA" w:rsidRDefault="00D729B7" w:rsidP="0057484C">
      <w:pPr>
        <w:pStyle w:val="ad"/>
        <w:numPr>
          <w:ilvl w:val="1"/>
          <w:numId w:val="15"/>
        </w:numPr>
        <w:spacing w:before="0" w:after="0"/>
        <w:ind w:left="0" w:hanging="157"/>
        <w:contextualSpacing/>
        <w:rPr>
          <w:b/>
          <w:bCs/>
          <w:szCs w:val="24"/>
        </w:rPr>
      </w:pPr>
      <w:r w:rsidRPr="002824CA">
        <w:rPr>
          <w:b/>
          <w:bCs/>
          <w:szCs w:val="24"/>
        </w:rPr>
        <w:t xml:space="preserve"> Информационное обеспечение реализации программы</w:t>
      </w:r>
    </w:p>
    <w:p w:rsidR="00D729B7" w:rsidRPr="002824CA" w:rsidRDefault="00D729B7" w:rsidP="00D729B7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2824CA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2824CA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D729B7" w:rsidRPr="002824CA" w:rsidRDefault="00D729B7" w:rsidP="00D729B7">
      <w:pPr>
        <w:spacing w:after="0" w:line="240" w:lineRule="auto"/>
        <w:ind w:firstLine="770"/>
        <w:contextualSpacing/>
        <w:rPr>
          <w:rFonts w:ascii="Times New Roman" w:hAnsi="Times New Roman"/>
          <w:sz w:val="24"/>
          <w:szCs w:val="24"/>
        </w:rPr>
      </w:pPr>
    </w:p>
    <w:p w:rsidR="00D729B7" w:rsidRPr="001E19D9" w:rsidRDefault="00D729B7" w:rsidP="0057484C">
      <w:pPr>
        <w:pStyle w:val="ad"/>
        <w:numPr>
          <w:ilvl w:val="2"/>
          <w:numId w:val="15"/>
        </w:numPr>
        <w:tabs>
          <w:tab w:val="left" w:pos="1276"/>
        </w:tabs>
        <w:spacing w:before="0" w:after="0"/>
        <w:ind w:left="0" w:hanging="223"/>
        <w:rPr>
          <w:b/>
          <w:bCs/>
          <w:szCs w:val="24"/>
        </w:rPr>
      </w:pPr>
      <w:r w:rsidRPr="001E19D9">
        <w:rPr>
          <w:b/>
          <w:bCs/>
          <w:szCs w:val="24"/>
        </w:rPr>
        <w:t>Печатные издания:</w:t>
      </w:r>
    </w:p>
    <w:p w:rsidR="00D729B7" w:rsidRPr="001E19D9" w:rsidRDefault="00D729B7" w:rsidP="0057484C">
      <w:pPr>
        <w:pStyle w:val="cv"/>
        <w:numPr>
          <w:ilvl w:val="0"/>
          <w:numId w:val="1"/>
        </w:numPr>
        <w:spacing w:before="0" w:beforeAutospacing="0" w:after="0" w:afterAutospacing="0"/>
        <w:ind w:left="0" w:firstLine="770"/>
        <w:jc w:val="both"/>
      </w:pPr>
      <w:r w:rsidRPr="001E19D9"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:rsidR="00D729B7" w:rsidRPr="001E19D9" w:rsidRDefault="00D729B7" w:rsidP="0057484C">
      <w:pPr>
        <w:pStyle w:val="cv"/>
        <w:numPr>
          <w:ilvl w:val="0"/>
          <w:numId w:val="1"/>
        </w:numPr>
        <w:spacing w:before="0" w:beforeAutospacing="0" w:after="0" w:afterAutospacing="0"/>
        <w:ind w:left="0" w:firstLine="770"/>
        <w:jc w:val="both"/>
        <w:rPr>
          <w:rStyle w:val="ac"/>
          <w:color w:val="auto"/>
          <w:u w:val="none"/>
        </w:rPr>
      </w:pPr>
      <w:r w:rsidRPr="001E19D9"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ГОСТ 31984-2012 Услуги общественного питания. Общие требования.- Введ.   2015-01-01. -  М.: Стандартинформ, 2014.-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>, 8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 xml:space="preserve">ГОСТ 30524-2013 Услуги общественного питания. Требования к персоналу. - Введ.  </w:t>
      </w:r>
    </w:p>
    <w:p w:rsidR="00D729B7" w:rsidRPr="001E19D9" w:rsidRDefault="00D729B7" w:rsidP="00D729B7">
      <w:pPr>
        <w:pStyle w:val="afffffb"/>
        <w:ind w:firstLine="770"/>
        <w:jc w:val="both"/>
        <w:rPr>
          <w:szCs w:val="24"/>
        </w:rPr>
      </w:pPr>
      <w:r w:rsidRPr="001E19D9">
        <w:rPr>
          <w:b w:val="0"/>
          <w:szCs w:val="24"/>
        </w:rPr>
        <w:t xml:space="preserve"> 2016-01-01. -  М.: Стандартинформ, 2014.-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>, 48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ГОСТ 31985-2013 Услуги общественного питания. Термины и определения.- Введ. 2015-01-01. -  М.: Стандартинформ, 2014.-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>, 10 с.</w:t>
      </w:r>
    </w:p>
    <w:p w:rsidR="00D729B7" w:rsidRPr="001E19D9" w:rsidRDefault="00D729B7" w:rsidP="0057484C">
      <w:pPr>
        <w:numPr>
          <w:ilvl w:val="0"/>
          <w:numId w:val="1"/>
        </w:numPr>
        <w:spacing w:after="0" w:line="240" w:lineRule="auto"/>
        <w:ind w:left="0" w:firstLine="770"/>
        <w:jc w:val="both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sz w:val="24"/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 w:rsidRPr="001E19D9">
        <w:rPr>
          <w:rFonts w:ascii="Times New Roman" w:hAnsi="Times New Roman"/>
          <w:sz w:val="24"/>
          <w:szCs w:val="24"/>
          <w:lang w:val="en-US"/>
        </w:rPr>
        <w:t>III</w:t>
      </w:r>
      <w:r w:rsidRPr="001E19D9">
        <w:rPr>
          <w:rFonts w:ascii="Times New Roman" w:hAnsi="Times New Roman"/>
          <w:sz w:val="24"/>
          <w:szCs w:val="24"/>
        </w:rPr>
        <w:t>, 12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>, 12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>, 11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pacing w:val="-8"/>
          <w:szCs w:val="24"/>
        </w:rPr>
      </w:pPr>
      <w:r w:rsidRPr="001E19D9">
        <w:rPr>
          <w:b w:val="0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 xml:space="preserve">, 16 с. 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lastRenderedPageBreak/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1E19D9">
        <w:rPr>
          <w:b w:val="0"/>
          <w:szCs w:val="24"/>
          <w:lang w:val="en-US"/>
        </w:rPr>
        <w:t>III</w:t>
      </w:r>
      <w:r w:rsidRPr="001E19D9">
        <w:rPr>
          <w:b w:val="0"/>
          <w:szCs w:val="24"/>
        </w:rPr>
        <w:t>, 10 с.</w:t>
      </w:r>
    </w:p>
    <w:p w:rsidR="00D729B7" w:rsidRPr="001E19D9" w:rsidRDefault="00D729B7" w:rsidP="0057484C">
      <w:pPr>
        <w:numPr>
          <w:ilvl w:val="0"/>
          <w:numId w:val="1"/>
        </w:numPr>
        <w:shd w:val="clear" w:color="auto" w:fill="FFFFFF"/>
        <w:spacing w:after="0"/>
        <w:ind w:left="0" w:firstLine="770"/>
        <w:rPr>
          <w:rFonts w:ascii="Times New Roman" w:hAnsi="Times New Roman"/>
          <w:b/>
          <w:bCs/>
          <w:sz w:val="24"/>
          <w:szCs w:val="24"/>
        </w:rPr>
      </w:pPr>
      <w:r w:rsidRPr="001E19D9">
        <w:rPr>
          <w:rFonts w:ascii="Times New Roman" w:hAnsi="Times New Roman"/>
          <w:sz w:val="24"/>
          <w:szCs w:val="24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D729B7" w:rsidRPr="001E19D9" w:rsidRDefault="00D729B7" w:rsidP="0057484C">
      <w:pPr>
        <w:numPr>
          <w:ilvl w:val="0"/>
          <w:numId w:val="1"/>
        </w:numPr>
        <w:spacing w:after="0" w:line="240" w:lineRule="auto"/>
        <w:ind w:left="0" w:firstLine="770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sz w:val="24"/>
          <w:szCs w:val="24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D729B7" w:rsidRPr="001E19D9" w:rsidRDefault="00D729B7" w:rsidP="0057484C">
      <w:pPr>
        <w:numPr>
          <w:ilvl w:val="0"/>
          <w:numId w:val="1"/>
        </w:numPr>
        <w:shd w:val="clear" w:color="auto" w:fill="FFFFFF"/>
        <w:spacing w:after="0"/>
        <w:ind w:left="0" w:firstLine="770"/>
        <w:jc w:val="both"/>
        <w:rPr>
          <w:rFonts w:ascii="Times New Roman" w:hAnsi="Times New Roman"/>
          <w:b/>
          <w:bCs/>
          <w:sz w:val="24"/>
          <w:szCs w:val="24"/>
        </w:rPr>
      </w:pPr>
      <w:r w:rsidRPr="001E19D9">
        <w:rPr>
          <w:rFonts w:ascii="Times New Roman" w:hAnsi="Times New Roman"/>
          <w:sz w:val="24"/>
          <w:szCs w:val="24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D729B7" w:rsidRPr="001E19D9" w:rsidRDefault="00D729B7" w:rsidP="0057484C">
      <w:pPr>
        <w:numPr>
          <w:ilvl w:val="0"/>
          <w:numId w:val="1"/>
        </w:numPr>
        <w:spacing w:after="0" w:line="240" w:lineRule="auto"/>
        <w:ind w:left="0" w:firstLine="770"/>
        <w:jc w:val="both"/>
        <w:rPr>
          <w:rStyle w:val="ac"/>
          <w:rFonts w:ascii="Times New Roman" w:hAnsi="Times New Roman"/>
          <w:color w:val="auto"/>
          <w:sz w:val="24"/>
          <w:szCs w:val="24"/>
          <w:u w:val="none"/>
        </w:rPr>
      </w:pPr>
      <w:r w:rsidRPr="001E19D9">
        <w:rPr>
          <w:rFonts w:ascii="Times New Roman" w:hAnsi="Times New Roman"/>
          <w:sz w:val="24"/>
          <w:szCs w:val="24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D729B7" w:rsidRPr="001E19D9" w:rsidRDefault="00D729B7" w:rsidP="0057484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70"/>
        <w:jc w:val="both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bCs/>
          <w:sz w:val="24"/>
          <w:szCs w:val="24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D729B7" w:rsidRPr="001E19D9" w:rsidRDefault="00D729B7" w:rsidP="0057484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70"/>
        <w:jc w:val="both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bCs/>
          <w:sz w:val="24"/>
          <w:szCs w:val="24"/>
        </w:rPr>
        <w:t>Профессиональный стандарт «Руководитель предприятия питания». Приказ Министерства труда и социальной защиты РФ от 07.05.2015 № 281н (зарегистрировано в Минюсте России 02.06.2015 № 37510).</w:t>
      </w:r>
    </w:p>
    <w:p w:rsidR="00D729B7" w:rsidRPr="001E19D9" w:rsidRDefault="00D729B7" w:rsidP="0057484C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70"/>
        <w:jc w:val="both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bCs/>
          <w:sz w:val="24"/>
          <w:szCs w:val="24"/>
        </w:rPr>
        <w:t xml:space="preserve">Профессиональный стандарт «Кондитер/Шоколатье». </w:t>
      </w:r>
    </w:p>
    <w:p w:rsidR="00D729B7" w:rsidRPr="001E19D9" w:rsidRDefault="00D729B7" w:rsidP="0057484C">
      <w:pPr>
        <w:numPr>
          <w:ilvl w:val="0"/>
          <w:numId w:val="1"/>
        </w:numPr>
        <w:spacing w:after="0" w:line="240" w:lineRule="auto"/>
        <w:ind w:left="0" w:firstLine="770"/>
        <w:jc w:val="both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bCs/>
          <w:sz w:val="24"/>
          <w:szCs w:val="24"/>
        </w:rPr>
        <w:t xml:space="preserve">Сборник технических нормативов – Сборник рецептур на продукцию для обучающихся во всех образовательных учреждениях/ под общ. ред. М.П. Могильного, В.А.Тутельяна. - </w:t>
      </w:r>
      <w:r w:rsidRPr="001E19D9">
        <w:rPr>
          <w:rFonts w:ascii="Times New Roman" w:hAnsi="Times New Roman"/>
          <w:sz w:val="24"/>
          <w:szCs w:val="24"/>
        </w:rPr>
        <w:t>М.: ДеЛи принт, 2015.- 544с.</w:t>
      </w:r>
    </w:p>
    <w:p w:rsidR="00D729B7" w:rsidRPr="001E19D9" w:rsidRDefault="00D729B7" w:rsidP="0057484C">
      <w:pPr>
        <w:numPr>
          <w:ilvl w:val="0"/>
          <w:numId w:val="1"/>
        </w:numPr>
        <w:spacing w:after="0" w:line="240" w:lineRule="auto"/>
        <w:ind w:left="0" w:firstLine="770"/>
        <w:jc w:val="both"/>
        <w:rPr>
          <w:rFonts w:ascii="Times New Roman" w:hAnsi="Times New Roman"/>
          <w:sz w:val="24"/>
          <w:szCs w:val="24"/>
        </w:rPr>
      </w:pPr>
      <w:r w:rsidRPr="001E19D9">
        <w:rPr>
          <w:rFonts w:ascii="Times New Roman" w:hAnsi="Times New Roman"/>
          <w:bCs/>
          <w:sz w:val="24"/>
          <w:szCs w:val="24"/>
        </w:rPr>
        <w:t xml:space="preserve">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В.А.Тутельяна. - </w:t>
      </w:r>
      <w:r w:rsidRPr="001E19D9">
        <w:rPr>
          <w:rFonts w:ascii="Times New Roman" w:hAnsi="Times New Roman"/>
          <w:sz w:val="24"/>
          <w:szCs w:val="24"/>
        </w:rPr>
        <w:t>М.: ДеЛи плюс, 2013.- 808с.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Сборник рецептур блюд и кулинарных изделий для предприятий общественного питания:  Сборник технических нормативов. Ч. 1 / под ред. Ф.Л.Марчука - М.: Хлебпродинформ, 1996.  – 615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Сборник рецептур блюд и кулинарных изделий для предприятий общественного питания: Сборник технических нормативов. Ч. 2 / Под общ. ред. Н.А.Лупея.  - М.: Хлебпродинформ, 1997.- 560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 xml:space="preserve"> Ботов М.И. Оборудование предприятий общественного питания: учебник для студ.учреждений высш.проф.образования / М.И. Ботов, В.Д. Елхина, В.П. Кирпичников. – 1-е изд. – М. : Издательский центр «Академия», 2013. – 416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Володина М.В. Организация хранения и контроль запасов и сырья : учебник для учащихся учреждений сред.проф.образования / М.В. Володина, Т.А. Сопачева. – 3-е изд., стер. – М. : Издательский центр «Академия», 2015. – 192 с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Золин В.П. Технологическое оборудование предприятий общественного питания: учеб.для учащихся учреждений сред.проф.образования / В.П.Золин. – 13-е изд. – М. : Издательский центр «Академия», 2016. – 320 с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 xml:space="preserve">Кащенко В.Ф. Оборудование предприятий общественного питания: учебное пособие/В.Ф. Кащенко, Р.В. Кащенко. – М.: Альфа, 2015. – 416 с. 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lastRenderedPageBreak/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1-е изд. – М. : Издательский центр «Академия», 2016. – 240 с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Мартинчик А.Н. Микробиология, физиология питания, санитария : учебник для студ. учреждений сред.проф.образования / А.Н. Мартинчик, А.А.Королев, Ю.В.Несвижский. – 5-е изд., стер. – М. : Издательский центр «Академия», 2016. – 352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bCs/>
          <w:szCs w:val="24"/>
        </w:rPr>
        <w:t>Профессиональные стандарты индустрии питания. Т.1 / Федерация Рестораторов и Отельеров. -  М.: Ресторанные ведомости, 2013. – 512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– 373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Самородова И.П. Организация процесса приготовления и приготовление полуфабрикатов для сложной кулинарной продукции : учебник для студ. учреждений сред.проф.образования / И.П. Самородова. – 4-е изд., стер. – М. : Издательский центр «Академия», 2016. – 192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Семичева Г.П. Приготовление и оформление холодных блюд и закусок: учеб.для учащихся учреждений сред.проф.образования / Г.П. Семичева. – 1-е изд. – М. : Издательский центр «Академия», 2017. – 208 с.</w:t>
      </w:r>
    </w:p>
    <w:p w:rsidR="00D729B7" w:rsidRPr="001E19D9" w:rsidRDefault="00D729B7" w:rsidP="0057484C">
      <w:pPr>
        <w:pStyle w:val="afffffb"/>
        <w:numPr>
          <w:ilvl w:val="0"/>
          <w:numId w:val="1"/>
        </w:numPr>
        <w:ind w:left="0" w:firstLine="770"/>
        <w:jc w:val="both"/>
        <w:rPr>
          <w:b w:val="0"/>
          <w:szCs w:val="24"/>
        </w:rPr>
      </w:pPr>
      <w:r w:rsidRPr="001E19D9">
        <w:rPr>
          <w:b w:val="0"/>
          <w:szCs w:val="24"/>
        </w:rPr>
        <w:t>Усов В.В. Организация производства и обслуживания на предприятиях общественного питания : учеб.пособие для студ. учреждений сред.проф.образования / В.В. Усов. – 13-е изд., стер. – М. : Издательский центр «Академия», 2015. – 432 с</w:t>
      </w:r>
    </w:p>
    <w:p w:rsidR="00D729B7" w:rsidRPr="001E19D9" w:rsidRDefault="00D729B7" w:rsidP="00D729B7">
      <w:pPr>
        <w:pStyle w:val="afffffc"/>
        <w:tabs>
          <w:tab w:val="left" w:pos="426"/>
        </w:tabs>
        <w:jc w:val="both"/>
        <w:rPr>
          <w:sz w:val="24"/>
          <w:szCs w:val="24"/>
        </w:rPr>
      </w:pPr>
    </w:p>
    <w:p w:rsidR="00D729B7" w:rsidRPr="001E19D9" w:rsidRDefault="00D729B7" w:rsidP="0057484C">
      <w:pPr>
        <w:pStyle w:val="ad"/>
        <w:numPr>
          <w:ilvl w:val="2"/>
          <w:numId w:val="15"/>
        </w:numPr>
        <w:tabs>
          <w:tab w:val="left" w:pos="1276"/>
        </w:tabs>
        <w:spacing w:before="0" w:after="0"/>
        <w:ind w:left="0" w:firstLine="550"/>
      </w:pPr>
      <w:r w:rsidRPr="001E19D9">
        <w:t>Электронные издания:</w:t>
      </w:r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1" w:history="1">
        <w:r w:rsidR="00D729B7" w:rsidRPr="001E19D9">
          <w:rPr>
            <w:rStyle w:val="ac"/>
            <w:color w:val="auto"/>
            <w:u w:val="none"/>
          </w:rPr>
          <w:t>http://pravo.gov.ru/proxy/ips/?docbody=&amp;nd=102063865&amp;rdk=&amp;backlink=1</w:t>
        </w:r>
      </w:hyperlink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2" w:history="1">
        <w:r w:rsidR="00D729B7" w:rsidRPr="001E19D9">
          <w:rPr>
            <w:rStyle w:val="ac"/>
            <w:color w:val="auto"/>
            <w:u w:val="none"/>
          </w:rPr>
          <w:t>http://ozpp.ru/laws2/postan/post7.html</w:t>
        </w:r>
      </w:hyperlink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3" w:history="1">
        <w:r w:rsidR="00D729B7" w:rsidRPr="001E19D9">
          <w:rPr>
            <w:rStyle w:val="ac"/>
            <w:color w:val="auto"/>
            <w:u w:val="none"/>
          </w:rPr>
          <w:t>http://www.ohranatruda.ru/ot_biblio/normativ/data_normativ/46/46201/</w:t>
        </w:r>
      </w:hyperlink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4" w:history="1">
        <w:r w:rsidR="00D729B7" w:rsidRPr="001E19D9">
          <w:rPr>
            <w:rStyle w:val="ac"/>
            <w:iCs/>
            <w:color w:val="auto"/>
            <w:u w:val="none"/>
          </w:rPr>
          <w:t>http://fcior.edu.ru/catalog/meta/5/p/page.html</w:t>
        </w:r>
      </w:hyperlink>
      <w:r w:rsidR="00D729B7" w:rsidRPr="001E19D9">
        <w:rPr>
          <w:iCs/>
        </w:rPr>
        <w:t>;</w:t>
      </w:r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5" w:history="1">
        <w:r w:rsidR="00D729B7" w:rsidRPr="001E19D9">
          <w:rPr>
            <w:rStyle w:val="ac"/>
            <w:iCs/>
            <w:color w:val="auto"/>
            <w:u w:val="none"/>
          </w:rPr>
          <w:t>http://www.jur-jur.ru/journals/jur22/index.html</w:t>
        </w:r>
      </w:hyperlink>
      <w:r w:rsidR="00D729B7" w:rsidRPr="001E19D9">
        <w:rPr>
          <w:iCs/>
        </w:rPr>
        <w:t>;</w:t>
      </w:r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6" w:history="1">
        <w:r w:rsidR="00D729B7" w:rsidRPr="001E19D9">
          <w:rPr>
            <w:rStyle w:val="ac"/>
            <w:iCs/>
            <w:color w:val="auto"/>
            <w:u w:val="none"/>
          </w:rPr>
          <w:t>http://www.eda-server.ru/gastronom/</w:t>
        </w:r>
      </w:hyperlink>
      <w:r w:rsidR="00D729B7" w:rsidRPr="001E19D9">
        <w:rPr>
          <w:iCs/>
        </w:rPr>
        <w:t>;</w:t>
      </w:r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</w:pPr>
      <w:hyperlink r:id="rId17" w:history="1">
        <w:r w:rsidR="00D729B7" w:rsidRPr="001E19D9">
          <w:rPr>
            <w:rStyle w:val="ac"/>
            <w:iCs/>
            <w:color w:val="auto"/>
            <w:u w:val="none"/>
          </w:rPr>
          <w:t>http://www.eda-server.ru/culinary-school/</w:t>
        </w:r>
      </w:hyperlink>
    </w:p>
    <w:p w:rsidR="00D729B7" w:rsidRPr="001E19D9" w:rsidRDefault="00287214" w:rsidP="0057484C">
      <w:pPr>
        <w:pStyle w:val="cv"/>
        <w:numPr>
          <w:ilvl w:val="0"/>
          <w:numId w:val="16"/>
        </w:numPr>
        <w:spacing w:before="0" w:beforeAutospacing="0" w:after="0" w:afterAutospacing="0"/>
        <w:ind w:left="0" w:firstLine="550"/>
        <w:jc w:val="both"/>
        <w:rPr>
          <w:rStyle w:val="ac"/>
          <w:color w:val="auto"/>
          <w:u w:val="none"/>
        </w:rPr>
      </w:pPr>
      <w:hyperlink r:id="rId18" w:history="1">
        <w:r w:rsidR="00D729B7" w:rsidRPr="001E19D9">
          <w:rPr>
            <w:rStyle w:val="ac"/>
            <w:iCs/>
            <w:color w:val="auto"/>
            <w:u w:val="none"/>
            <w:lang w:val="en-US"/>
          </w:rPr>
          <w:t>http</w:t>
        </w:r>
        <w:r w:rsidR="00D729B7" w:rsidRPr="001E19D9">
          <w:rPr>
            <w:rStyle w:val="ac"/>
            <w:iCs/>
            <w:color w:val="auto"/>
            <w:u w:val="none"/>
          </w:rPr>
          <w:t>:/   /</w:t>
        </w:r>
        <w:r w:rsidR="00D729B7" w:rsidRPr="001E19D9">
          <w:rPr>
            <w:rStyle w:val="ac"/>
            <w:iCs/>
            <w:color w:val="auto"/>
            <w:u w:val="none"/>
            <w:lang w:val="en-US"/>
          </w:rPr>
          <w:t>www</w:t>
        </w:r>
        <w:r w:rsidR="00D729B7" w:rsidRPr="001E19D9">
          <w:rPr>
            <w:rStyle w:val="ac"/>
            <w:iCs/>
            <w:color w:val="auto"/>
            <w:u w:val="none"/>
          </w:rPr>
          <w:t>.</w:t>
        </w:r>
        <w:r w:rsidR="00D729B7" w:rsidRPr="001E19D9">
          <w:rPr>
            <w:rStyle w:val="ac"/>
            <w:iCs/>
            <w:color w:val="auto"/>
            <w:u w:val="none"/>
            <w:lang w:val="en-US"/>
          </w:rPr>
          <w:t>pitportal</w:t>
        </w:r>
        <w:r w:rsidR="00D729B7" w:rsidRPr="001E19D9">
          <w:rPr>
            <w:rStyle w:val="ac"/>
            <w:iCs/>
            <w:color w:val="auto"/>
            <w:u w:val="none"/>
          </w:rPr>
          <w:t>.</w:t>
        </w:r>
        <w:r w:rsidR="00D729B7" w:rsidRPr="001E19D9">
          <w:rPr>
            <w:rStyle w:val="ac"/>
            <w:iCs/>
            <w:color w:val="auto"/>
            <w:u w:val="none"/>
            <w:lang w:val="en-US"/>
          </w:rPr>
          <w:t>ru</w:t>
        </w:r>
        <w:r w:rsidR="00D729B7" w:rsidRPr="001E19D9">
          <w:rPr>
            <w:rStyle w:val="ac"/>
            <w:iCs/>
            <w:color w:val="auto"/>
            <w:u w:val="none"/>
          </w:rPr>
          <w:t>/</w:t>
        </w:r>
      </w:hyperlink>
    </w:p>
    <w:p w:rsidR="00D729B7" w:rsidRPr="001E19D9" w:rsidRDefault="00D729B7" w:rsidP="00D729B7">
      <w:pPr>
        <w:pStyle w:val="cv"/>
        <w:spacing w:before="0" w:beforeAutospacing="0" w:after="0" w:afterAutospacing="0"/>
        <w:ind w:firstLine="550"/>
        <w:jc w:val="both"/>
        <w:rPr>
          <w:rStyle w:val="ac"/>
          <w:color w:val="auto"/>
          <w:u w:val="none"/>
        </w:rPr>
      </w:pPr>
    </w:p>
    <w:p w:rsidR="00D729B7" w:rsidRDefault="00D729B7" w:rsidP="00D729B7">
      <w:pPr>
        <w:pStyle w:val="ad"/>
        <w:spacing w:before="0" w:after="0"/>
        <w:ind w:left="0"/>
        <w:contextualSpacing/>
        <w:rPr>
          <w:szCs w:val="24"/>
        </w:rPr>
      </w:pPr>
    </w:p>
    <w:p w:rsidR="00D729B7" w:rsidRPr="002824CA" w:rsidRDefault="00D729B7" w:rsidP="00D729B7">
      <w:pPr>
        <w:pStyle w:val="ad"/>
        <w:spacing w:before="0" w:after="0"/>
        <w:ind w:left="0"/>
        <w:contextualSpacing/>
        <w:rPr>
          <w:szCs w:val="24"/>
        </w:rPr>
        <w:sectPr w:rsidR="00D729B7" w:rsidRPr="002824CA" w:rsidSect="00BF3ACC">
          <w:footerReference w:type="even" r:id="rId19"/>
          <w:footerReference w:type="default" r:id="rId20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729B7" w:rsidRPr="002824CA" w:rsidRDefault="00D729B7" w:rsidP="00D729B7">
      <w:pPr>
        <w:pStyle w:val="ad"/>
        <w:spacing w:before="0" w:after="0"/>
        <w:ind w:left="0"/>
        <w:rPr>
          <w:b/>
          <w:szCs w:val="24"/>
        </w:rPr>
      </w:pPr>
      <w:r w:rsidRPr="002824CA">
        <w:rPr>
          <w:b/>
          <w:szCs w:val="24"/>
        </w:rPr>
        <w:lastRenderedPageBreak/>
        <w:t xml:space="preserve">4.Контроль и оценка результатов освоения профессионального модуля 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7513"/>
        <w:gridCol w:w="2693"/>
      </w:tblGrid>
      <w:tr w:rsidR="00D729B7" w:rsidRPr="00CA757D" w:rsidTr="00FE616D">
        <w:trPr>
          <w:trHeight w:val="1180"/>
        </w:trPr>
        <w:tc>
          <w:tcPr>
            <w:tcW w:w="4394" w:type="dxa"/>
          </w:tcPr>
          <w:p w:rsidR="00D729B7" w:rsidRPr="00CA757D" w:rsidRDefault="00D729B7" w:rsidP="00FE616D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7513" w:type="dxa"/>
          </w:tcPr>
          <w:p w:rsidR="00D729B7" w:rsidRPr="00CA757D" w:rsidRDefault="00D729B7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729B7" w:rsidRPr="00CA757D" w:rsidRDefault="00D729B7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Критерии оценки</w:t>
            </w:r>
          </w:p>
        </w:tc>
        <w:tc>
          <w:tcPr>
            <w:tcW w:w="2693" w:type="dxa"/>
          </w:tcPr>
          <w:p w:rsidR="00D729B7" w:rsidRPr="00CA757D" w:rsidRDefault="00D729B7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729B7" w:rsidRPr="00CA757D" w:rsidRDefault="00D729B7" w:rsidP="00FE616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Методы оценки</w:t>
            </w:r>
          </w:p>
        </w:tc>
      </w:tr>
      <w:tr w:rsidR="00D729B7" w:rsidRPr="00CA757D" w:rsidTr="00FE616D">
        <w:trPr>
          <w:trHeight w:val="841"/>
        </w:trPr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 xml:space="preserve">ПК 3.1. </w:t>
            </w:r>
          </w:p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инструкциями и регламентами</w:t>
            </w:r>
          </w:p>
        </w:tc>
        <w:tc>
          <w:tcPr>
            <w:tcW w:w="7513" w:type="dxa"/>
          </w:tcPr>
          <w:p w:rsidR="00D729B7" w:rsidRPr="00CA757D" w:rsidRDefault="00D729B7" w:rsidP="00FE616D">
            <w:pPr>
              <w:tabs>
                <w:tab w:val="left" w:pos="47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Cs/>
                <w:sz w:val="20"/>
                <w:szCs w:val="20"/>
              </w:rPr>
              <w:t xml:space="preserve">Выполнение всех действий по </w:t>
            </w:r>
            <w:r w:rsidRPr="00CA75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организации подготовки  рабочих мест, оборудования, сырья, материалов </w:t>
            </w:r>
            <w:r w:rsidRPr="00CA757D">
              <w:rPr>
                <w:rFonts w:ascii="Times New Roman" w:hAnsi="Times New Roman"/>
                <w:bCs/>
                <w:sz w:val="20"/>
                <w:szCs w:val="20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bCs/>
                <w:sz w:val="20"/>
              </w:rPr>
              <w:t xml:space="preserve">оптимальный выбор и целевое, безопасное использование </w:t>
            </w:r>
            <w:r w:rsidRPr="00CA757D">
              <w:rPr>
                <w:sz w:val="20"/>
              </w:rPr>
              <w:t>оборудования, производственного инвентаря, инструментов, посуды, соответствие виду выполняемых работ (виду и способу приготовления холодной кулинарной продукции сложного ассортимента);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рациональное размещение оборудования, инвентаря, посуды, инструментов, продуктов, полуфабрикатов, материалов на рабочем месте;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точная оценка соответствия качества и безопасности продуктов, полуфабрикатов, материалов требованиям регламентов;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соответствие распределения заданий между подчиненными в их квалификации;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соответствие организации хранения сырья, продуктов, полуфабрикатов, готовой кулинарной продукции требованиям регламентов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правильная, в соответствии с инструкциями, безопасная правка ножей;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точность, соответствие заданию ведение расчетов  потребности в сырье, продуктах;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2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 xml:space="preserve">соответствие правилам оформления заявки на сырье, продукты </w:t>
            </w:r>
          </w:p>
        </w:tc>
        <w:tc>
          <w:tcPr>
            <w:tcW w:w="2693" w:type="dxa"/>
            <w:vMerge w:val="restart"/>
          </w:tcPr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экспертное наблюдение и оценка в процессе выполнения: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 практических/ лабораторных занятий;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заданий по учебной и производственной практикам;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заданий по самостоятельной работе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 xml:space="preserve">экспертное наблюдение и оценка выполнения: 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практических заданий на зачете/экзамене по МДК;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выполнения заданий экзамена по модулю;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экспертная оценка защиты отчетов по учебной и производственной практикам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ПК 3.2.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 xml:space="preserve">Осуществлять приготовление, непродолжительное хранение холодных соусов, заправок с учетом потребностей различных </w:t>
            </w:r>
            <w:r w:rsidRPr="00CA757D">
              <w:rPr>
                <w:rFonts w:ascii="Times New Roman" w:hAnsi="Times New Roman"/>
                <w:sz w:val="20"/>
                <w:szCs w:val="20"/>
              </w:rPr>
              <w:lastRenderedPageBreak/>
              <w:t>категорий потребителей, видов и форм обслуживания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ПК 3.3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</w:t>
            </w: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ПК 3.4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ПК 3.5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ПК 3.6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729B7" w:rsidRPr="00CA757D" w:rsidRDefault="00D729B7" w:rsidP="00FE616D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13" w:type="dxa"/>
          </w:tcPr>
          <w:p w:rsidR="00D729B7" w:rsidRPr="00CA757D" w:rsidRDefault="00D729B7" w:rsidP="00FE616D">
            <w:pPr>
              <w:tabs>
                <w:tab w:val="left" w:pos="47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и ведение процессов приготовления, творческого оформления и подготовки к реализации салатов, канапэ, соусов, холодных блюд, кулинарных изделий, закусок сложного ассортимента: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3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bCs/>
                <w:sz w:val="20"/>
              </w:rPr>
              <w:t xml:space="preserve">адекватный выбор основных продуктов и дополнительных ингредиентов, в том </w:t>
            </w:r>
            <w:r w:rsidRPr="00CA757D">
              <w:rPr>
                <w:bCs/>
                <w:sz w:val="20"/>
              </w:rPr>
              <w:lastRenderedPageBreak/>
              <w:t>числе специй, приправ,</w:t>
            </w:r>
            <w:r w:rsidRPr="00CA757D">
              <w:rPr>
                <w:sz w:val="20"/>
              </w:rPr>
              <w:t xml:space="preserve"> точное распознавание недоброкачественных продуктов;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3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 xml:space="preserve">соответствие потерь при приготовлении холодной кулинарной продукции действующим нормам; 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3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bCs/>
                <w:sz w:val="20"/>
              </w:rPr>
              <w:t>оптимальность процесса приготовления салатов, канапэ, соусов, холодных блюд, кулинарных изделий и закусок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CA757D">
              <w:rPr>
                <w:sz w:val="20"/>
              </w:rPr>
              <w:t>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3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профессиональная демонстрация навыков работы с ножом, механическим, тепловым оборудованием, оборудованием для вакуумирования, упаковки;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соответствие готовой продукции (внешний вид, форма, вкус, консистенция, выход и т.д.) особенностям заказа, методам обслуживания;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3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bCs/>
                <w:sz w:val="20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салатов, канапэ, соусов, холодных блюд, кулинарных изделий и закусок сложного ассортимента, соответствие процессов инструкциям, регламентам;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3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4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корректное использование цветных разделочных досок;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4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раздельное использование контейнеров для органических и неорганических отходов;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4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4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bCs/>
                <w:sz w:val="20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соответствие времени выполнения работ нормативам;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 xml:space="preserve">соответствие массы салатов, канапэ, соусов, холодных блюд, кулинарных изделий и закусок требованиям рецептуры, меню, особенностям заказа; 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точность расчетов закладки продуктов при изменении выхода холодной кулинарной продукции, взаимозаменяемости продуктов;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соответствие внешнего вида готовой холодной кулинарной продукции требованиям рецептуры, заказа: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9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соответствие температуры подачи виду блюда;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9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lastRenderedPageBreak/>
              <w:t>аккуратность порционирования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9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соответствие объема, массы блюда размеру и форме тарелки;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9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9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9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5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bCs/>
                <w:sz w:val="20"/>
              </w:rPr>
            </w:pPr>
            <w:r w:rsidRPr="00CA757D">
              <w:rPr>
                <w:bCs/>
                <w:sz w:val="20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ПК 3.7.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7"/>
              </w:numPr>
              <w:tabs>
                <w:tab w:val="left" w:pos="478"/>
              </w:tabs>
              <w:spacing w:before="0" w:after="0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актуальность, соответствие разработанной, адаптированной рецептуры особенностям заказа, виду и форме обслуживания: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оптимальность, точность выбора типа и количества продуктов, вкусовых, ароматических, красящих веществ, соответствие их требованиям по безопасности продукции;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соответствие дополнительных ингредиентов виду основного сырья;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соблюдение баланса жировых и вкусовых компонентов;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актуальность, оптимальность формы, текстуры, соответствие  их   способу последующей термической обработки;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оптимальность выбора, комбинирования способов кулинарной обработки и приготовления; соответствие способов обработки  виду, кондиции сырья, продуктов;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точность выбора направлений изменения рецептуры с учетом особенностей заказа, сезонности, форме обслуживания;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точность, правильность ведения расчетов, оформления результатов проработки; соответствие методов расчета количества сырья, продуктов, массы готового блюда, кулинарного изделия действующим методикам, правильность определения норм отходов и потерь при обработке сырья и приготовлении холодных блюд, кулинарных изделий, закусок;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>правильность оформления акта проработки новой или адаптированной рецептуры;</w:t>
            </w:r>
          </w:p>
          <w:p w:rsidR="00D729B7" w:rsidRPr="00CA757D" w:rsidRDefault="00D729B7" w:rsidP="0057484C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22"/>
                <w:tab w:val="left" w:pos="478"/>
              </w:tabs>
              <w:autoSpaceDE w:val="0"/>
              <w:autoSpaceDN w:val="0"/>
              <w:adjustRightInd w:val="0"/>
              <w:spacing w:before="0" w:after="0" w:line="264" w:lineRule="exact"/>
              <w:ind w:left="0" w:firstLine="0"/>
              <w:contextualSpacing/>
              <w:jc w:val="both"/>
              <w:rPr>
                <w:sz w:val="20"/>
              </w:rPr>
            </w:pPr>
            <w:r w:rsidRPr="00CA757D">
              <w:rPr>
                <w:sz w:val="20"/>
              </w:rPr>
              <w:t xml:space="preserve">оптимальность выбора способа презентации результатов проработки (холодную </w:t>
            </w:r>
            <w:r w:rsidRPr="00CA757D">
              <w:rPr>
                <w:sz w:val="20"/>
              </w:rPr>
              <w:lastRenderedPageBreak/>
              <w:t>кулинарную продукцию, разработанную документацию);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7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демонстрация профессиональных навыков выполнения работ по приготовлению холодной кулинарной продукции сложного ассортимента при проведении мастер-класса для представления результатов разработки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ОК 01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точность распознавания сложных проблемных ситуаций в различных контекстах;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адекватность анализа сложных ситуаций при решении задач профессиональной деятельности;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оптимальность определения этапов решения задачи;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адекватность определения потребности в информации;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эффективность поиска;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адекватность определения источников нужных ресурсов;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разработка детального плана действий;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правильность оценки рисков на каждом шагу;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экспертное наблюдение и оценка в процессе выполнения: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 заданий для практических/ лабораторных занятий;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заданий по учебной и производственной практике;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заданий для самостоятельной работы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 xml:space="preserve">экспертное наблюдение и оценка в процессе выполнения: 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практических заданий на зачете/экзамене по МДК;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заданий экзамена по модулю;</w:t>
            </w:r>
          </w:p>
          <w:p w:rsidR="00D729B7" w:rsidRPr="00CA757D" w:rsidRDefault="00D729B7" w:rsidP="00FE616D">
            <w:pPr>
              <w:spacing w:after="0" w:line="240" w:lineRule="auto"/>
              <w:ind w:hanging="22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- экспертная оценка защиты отчетов по учебной и производственной практикам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ОК. 02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адекватность анализа полученной информации, точность выделения в ней главных аспектов;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точность структурирования отобранной информации в соответствии с параметрами поиска;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rPr>
          <w:trHeight w:val="1150"/>
        </w:trPr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 xml:space="preserve">ОК.03 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актуальность используемой нормативно-правовой документации по профессии;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ОК 04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эффективность участия в  деловом общении для решения деловых задач;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ОК. 05</w:t>
            </w:r>
            <w:r w:rsidRPr="00CA75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 xml:space="preserve">Осуществлять устную и письменную коммуникацию на государственном языке с </w:t>
            </w:r>
            <w:r w:rsidRPr="00CA757D">
              <w:rPr>
                <w:rFonts w:ascii="Times New Roman" w:hAnsi="Times New Roman"/>
                <w:sz w:val="20"/>
                <w:szCs w:val="20"/>
              </w:rPr>
              <w:lastRenderedPageBreak/>
              <w:t>учетом особенностей социального и культурного контекста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lastRenderedPageBreak/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ОК 06</w:t>
            </w:r>
          </w:p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bCs/>
                <w:sz w:val="20"/>
                <w:szCs w:val="20"/>
              </w:rPr>
              <w:t>ОК 07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ОК. 09</w:t>
            </w:r>
          </w:p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rPr>
                <w:sz w:val="20"/>
              </w:rPr>
            </w:pPr>
            <w:r w:rsidRPr="00CA757D">
              <w:rPr>
                <w:sz w:val="20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29B7" w:rsidRPr="00CA757D" w:rsidTr="00FE616D">
        <w:tc>
          <w:tcPr>
            <w:tcW w:w="4394" w:type="dxa"/>
          </w:tcPr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b/>
                <w:sz w:val="20"/>
                <w:szCs w:val="20"/>
              </w:rPr>
              <w:t>ОК 10</w:t>
            </w:r>
          </w:p>
          <w:p w:rsidR="00D729B7" w:rsidRPr="00CA757D" w:rsidRDefault="00D729B7" w:rsidP="00FE61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A757D">
              <w:rPr>
                <w:rFonts w:ascii="Times New Roman" w:hAnsi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7513" w:type="dxa"/>
          </w:tcPr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 xml:space="preserve">адекватность </w:t>
            </w:r>
            <w:r w:rsidRPr="00CA757D">
              <w:rPr>
                <w:iCs/>
                <w:sz w:val="20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sz w:val="20"/>
              </w:rPr>
              <w:t>адекватность применения нормативной документации в профессиональной деятельности;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iCs/>
                <w:sz w:val="20"/>
              </w:rPr>
              <w:t>точно, адекватно ситуации обосновывать и объяснить свои действия (текущие и планируемые);</w:t>
            </w:r>
          </w:p>
          <w:p w:rsidR="00D729B7" w:rsidRPr="00CA757D" w:rsidRDefault="00D729B7" w:rsidP="0057484C">
            <w:pPr>
              <w:pStyle w:val="ad"/>
              <w:numPr>
                <w:ilvl w:val="0"/>
                <w:numId w:val="6"/>
              </w:numPr>
              <w:tabs>
                <w:tab w:val="left" w:pos="478"/>
              </w:tabs>
              <w:spacing w:before="0" w:after="0"/>
              <w:ind w:left="0" w:firstLine="0"/>
              <w:jc w:val="both"/>
              <w:rPr>
                <w:sz w:val="20"/>
              </w:rPr>
            </w:pPr>
            <w:r w:rsidRPr="00CA757D">
              <w:rPr>
                <w:iCs/>
                <w:sz w:val="20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D729B7" w:rsidRPr="00CA757D" w:rsidRDefault="00D729B7" w:rsidP="00FE6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729B7" w:rsidRPr="002824CA" w:rsidRDefault="00D729B7" w:rsidP="00D729B7">
      <w:pPr>
        <w:spacing w:after="0"/>
        <w:rPr>
          <w:rFonts w:ascii="Times New Roman" w:hAnsi="Times New Roman"/>
          <w:sz w:val="24"/>
          <w:szCs w:val="24"/>
        </w:rPr>
      </w:pPr>
    </w:p>
    <w:p w:rsidR="0050583D" w:rsidRDefault="0050583D"/>
    <w:sectPr w:rsidR="0050583D" w:rsidSect="00D729B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BC3" w:rsidRDefault="00510BC3" w:rsidP="00D729B7">
      <w:pPr>
        <w:spacing w:after="0" w:line="240" w:lineRule="auto"/>
      </w:pPr>
      <w:r>
        <w:separator/>
      </w:r>
    </w:p>
  </w:endnote>
  <w:endnote w:type="continuationSeparator" w:id="0">
    <w:p w:rsidR="00510BC3" w:rsidRDefault="00510BC3" w:rsidP="00D72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9B7" w:rsidRDefault="00933324" w:rsidP="00322B5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729B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729B7" w:rsidRDefault="00D729B7" w:rsidP="00322B5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9B7" w:rsidRDefault="00510BC3">
    <w:pPr>
      <w:pStyle w:val="a5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87214">
      <w:rPr>
        <w:noProof/>
      </w:rPr>
      <w:t>1</w:t>
    </w:r>
    <w:r>
      <w:rPr>
        <w:noProof/>
      </w:rPr>
      <w:fldChar w:fldCharType="end"/>
    </w:r>
  </w:p>
  <w:p w:rsidR="00D729B7" w:rsidRDefault="00D729B7" w:rsidP="00322B5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9B7" w:rsidRDefault="00933324" w:rsidP="00322B5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729B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729B7" w:rsidRDefault="00D729B7" w:rsidP="00322B5A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9B7" w:rsidRDefault="00510BC3">
    <w:pPr>
      <w:pStyle w:val="a5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87214">
      <w:rPr>
        <w:noProof/>
      </w:rPr>
      <w:t>24</w:t>
    </w:r>
    <w:r>
      <w:rPr>
        <w:noProof/>
      </w:rPr>
      <w:fldChar w:fldCharType="end"/>
    </w:r>
  </w:p>
  <w:p w:rsidR="00D729B7" w:rsidRDefault="00D729B7" w:rsidP="00322B5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BC3" w:rsidRDefault="00510BC3" w:rsidP="00D729B7">
      <w:pPr>
        <w:spacing w:after="0" w:line="240" w:lineRule="auto"/>
      </w:pPr>
      <w:r>
        <w:separator/>
      </w:r>
    </w:p>
  </w:footnote>
  <w:footnote w:type="continuationSeparator" w:id="0">
    <w:p w:rsidR="00510BC3" w:rsidRDefault="00510BC3" w:rsidP="00D729B7">
      <w:pPr>
        <w:spacing w:after="0" w:line="240" w:lineRule="auto"/>
      </w:pPr>
      <w:r>
        <w:continuationSeparator/>
      </w:r>
    </w:p>
  </w:footnote>
  <w:footnote w:id="1">
    <w:p w:rsidR="00D729B7" w:rsidRPr="00B81C0C" w:rsidRDefault="00D729B7" w:rsidP="00D729B7">
      <w:pPr>
        <w:pStyle w:val="a9"/>
        <w:rPr>
          <w:i/>
          <w:lang w:val="ru-RU"/>
        </w:rPr>
      </w:pPr>
      <w:r>
        <w:rPr>
          <w:rStyle w:val="ab"/>
        </w:rPr>
        <w:footnoteRef/>
      </w:r>
      <w:r w:rsidRPr="002C07A7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rPr>
          <w:rStyle w:val="af"/>
          <w:iCs/>
          <w:lang w:val="ru-RU"/>
        </w:rPr>
        <w:t xml:space="preserve">Примерная тематика самостоятельных работ </w:t>
      </w:r>
      <w:r w:rsidRPr="00705993">
        <w:rPr>
          <w:rStyle w:val="af"/>
          <w:iCs/>
          <w:lang w:val="ru-RU"/>
        </w:rPr>
        <w:t xml:space="preserve">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</w:t>
      </w:r>
      <w:r>
        <w:rPr>
          <w:rStyle w:val="af"/>
          <w:iCs/>
          <w:lang w:val="ru-RU"/>
        </w:rPr>
        <w:t>междисциплинарного курса</w:t>
      </w:r>
      <w:r w:rsidRPr="00705993">
        <w:rPr>
          <w:rStyle w:val="af"/>
          <w:iCs/>
          <w:lang w:val="ru-RU"/>
        </w:rPr>
        <w:t>.</w:t>
      </w:r>
    </w:p>
    <w:p w:rsidR="00D729B7" w:rsidRPr="00D729B7" w:rsidRDefault="00D729B7" w:rsidP="00D729B7">
      <w:pPr>
        <w:pStyle w:val="a9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7473C20"/>
    <w:multiLevelType w:val="multilevel"/>
    <w:tmpl w:val="B004F70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">
    <w:nsid w:val="1BF002FA"/>
    <w:multiLevelType w:val="hybridMultilevel"/>
    <w:tmpl w:val="D1A8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4D5224"/>
    <w:multiLevelType w:val="hybridMultilevel"/>
    <w:tmpl w:val="CF5A4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6E3187"/>
    <w:multiLevelType w:val="hybridMultilevel"/>
    <w:tmpl w:val="886AD71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851C0"/>
    <w:multiLevelType w:val="hybridMultilevel"/>
    <w:tmpl w:val="1332D0AC"/>
    <w:lvl w:ilvl="0" w:tplc="C68EA9B2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E0B2173"/>
    <w:multiLevelType w:val="hybridMultilevel"/>
    <w:tmpl w:val="C2FA6F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885C17"/>
    <w:multiLevelType w:val="hybridMultilevel"/>
    <w:tmpl w:val="544C5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1">
    <w:nsid w:val="50F51852"/>
    <w:multiLevelType w:val="hybridMultilevel"/>
    <w:tmpl w:val="8EACDF66"/>
    <w:lvl w:ilvl="0" w:tplc="01AA33D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673D6C35"/>
    <w:multiLevelType w:val="hybridMultilevel"/>
    <w:tmpl w:val="191EEE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9"/>
  </w:num>
  <w:num w:numId="5">
    <w:abstractNumId w:val="6"/>
  </w:num>
  <w:num w:numId="6">
    <w:abstractNumId w:val="12"/>
  </w:num>
  <w:num w:numId="7">
    <w:abstractNumId w:val="4"/>
  </w:num>
  <w:num w:numId="8">
    <w:abstractNumId w:val="5"/>
  </w:num>
  <w:num w:numId="9">
    <w:abstractNumId w:val="10"/>
  </w:num>
  <w:num w:numId="10">
    <w:abstractNumId w:val="2"/>
  </w:num>
  <w:num w:numId="11">
    <w:abstractNumId w:val="11"/>
  </w:num>
  <w:num w:numId="12">
    <w:abstractNumId w:val="7"/>
  </w:num>
  <w:num w:numId="13">
    <w:abstractNumId w:val="8"/>
  </w:num>
  <w:num w:numId="14">
    <w:abstractNumId w:val="13"/>
  </w:num>
  <w:num w:numId="15">
    <w:abstractNumId w:val="1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0620"/>
    <w:rsid w:val="001E19D9"/>
    <w:rsid w:val="00287214"/>
    <w:rsid w:val="0050583D"/>
    <w:rsid w:val="00510BC3"/>
    <w:rsid w:val="0057484C"/>
    <w:rsid w:val="006A0620"/>
    <w:rsid w:val="007B110F"/>
    <w:rsid w:val="00933324"/>
    <w:rsid w:val="009C5AC3"/>
    <w:rsid w:val="00AB3DFC"/>
    <w:rsid w:val="00CA757D"/>
    <w:rsid w:val="00D729B7"/>
    <w:rsid w:val="00DF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9B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729B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729B7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729B7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D729B7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729B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729B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729B7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729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D729B7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D729B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D729B7"/>
    <w:pPr>
      <w:spacing w:after="0" w:line="240" w:lineRule="auto"/>
      <w:ind w:right="-57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D729B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D729B7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D729B7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D729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D729B7"/>
    <w:rPr>
      <w:rFonts w:cs="Times New Roman"/>
    </w:rPr>
  </w:style>
  <w:style w:type="paragraph" w:styleId="a8">
    <w:name w:val="Normal (Web)"/>
    <w:basedOn w:val="a"/>
    <w:uiPriority w:val="99"/>
    <w:rsid w:val="00D729B7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D729B7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D729B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D729B7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D729B7"/>
    <w:rPr>
      <w:rFonts w:cs="Times New Roman"/>
      <w:vertAlign w:val="superscript"/>
    </w:rPr>
  </w:style>
  <w:style w:type="paragraph" w:styleId="23">
    <w:name w:val="List 2"/>
    <w:basedOn w:val="a"/>
    <w:uiPriority w:val="99"/>
    <w:rsid w:val="00D729B7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D729B7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D729B7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D729B7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729B7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D729B7"/>
    <w:pPr>
      <w:spacing w:before="120" w:after="120" w:line="240" w:lineRule="auto"/>
      <w:ind w:left="708"/>
    </w:pPr>
    <w:rPr>
      <w:rFonts w:ascii="Times New Roman" w:hAnsi="Times New Roman"/>
      <w:sz w:val="24"/>
      <w:szCs w:val="20"/>
    </w:rPr>
  </w:style>
  <w:style w:type="character" w:styleId="af">
    <w:name w:val="Emphasis"/>
    <w:basedOn w:val="a0"/>
    <w:uiPriority w:val="99"/>
    <w:qFormat/>
    <w:rsid w:val="00D729B7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D729B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rsid w:val="00D729B7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729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rsid w:val="00D729B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D729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D729B7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D729B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D729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rsid w:val="00D729B7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D729B7"/>
    <w:rPr>
      <w:b/>
    </w:rPr>
  </w:style>
  <w:style w:type="paragraph" w:styleId="af6">
    <w:name w:val="annotation subject"/>
    <w:basedOn w:val="af4"/>
    <w:next w:val="af4"/>
    <w:link w:val="af7"/>
    <w:uiPriority w:val="99"/>
    <w:rsid w:val="00D729B7"/>
    <w:rPr>
      <w:rFonts w:ascii="Calibri" w:hAnsi="Calibri"/>
      <w:b/>
    </w:rPr>
  </w:style>
  <w:style w:type="character" w:customStyle="1" w:styleId="af7">
    <w:name w:val="Тема примечания Знак"/>
    <w:basedOn w:val="af5"/>
    <w:link w:val="af6"/>
    <w:uiPriority w:val="99"/>
    <w:rsid w:val="00D729B7"/>
    <w:rPr>
      <w:rFonts w:ascii="Calibri" w:eastAsia="Times New Roman" w:hAnsi="Calibri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basedOn w:val="12"/>
    <w:uiPriority w:val="99"/>
    <w:rsid w:val="00D729B7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D729B7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9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729B7"/>
  </w:style>
  <w:style w:type="character" w:customStyle="1" w:styleId="af8">
    <w:name w:val="Цветовое выделение"/>
    <w:uiPriority w:val="99"/>
    <w:rsid w:val="00D729B7"/>
    <w:rPr>
      <w:b/>
      <w:color w:val="26282F"/>
    </w:rPr>
  </w:style>
  <w:style w:type="character" w:customStyle="1" w:styleId="af9">
    <w:name w:val="Гипертекстовая ссылка"/>
    <w:uiPriority w:val="99"/>
    <w:rsid w:val="00D729B7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D729B7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D729B7"/>
  </w:style>
  <w:style w:type="paragraph" w:customStyle="1" w:styleId="afd">
    <w:name w:val="Внимание: недобросовестность!"/>
    <w:basedOn w:val="afb"/>
    <w:next w:val="a"/>
    <w:uiPriority w:val="99"/>
    <w:rsid w:val="00D729B7"/>
  </w:style>
  <w:style w:type="character" w:customStyle="1" w:styleId="afe">
    <w:name w:val="Выделение для Базового Поиска"/>
    <w:uiPriority w:val="99"/>
    <w:rsid w:val="00D729B7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D729B7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D729B7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D729B7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D729B7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D729B7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D729B7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D729B7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D729B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D729B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D729B7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D729B7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D729B7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D729B7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D729B7"/>
  </w:style>
  <w:style w:type="paragraph" w:customStyle="1" w:styleId="afff6">
    <w:name w:val="Моноширинный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D729B7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D729B7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D729B7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D729B7"/>
    <w:pPr>
      <w:ind w:left="140"/>
    </w:pPr>
  </w:style>
  <w:style w:type="character" w:customStyle="1" w:styleId="afffe">
    <w:name w:val="Опечатки"/>
    <w:uiPriority w:val="99"/>
    <w:rsid w:val="00D729B7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D729B7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D729B7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D729B7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D729B7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D729B7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D729B7"/>
  </w:style>
  <w:style w:type="paragraph" w:customStyle="1" w:styleId="affff6">
    <w:name w:val="Примечание."/>
    <w:basedOn w:val="afb"/>
    <w:next w:val="a"/>
    <w:uiPriority w:val="99"/>
    <w:rsid w:val="00D729B7"/>
  </w:style>
  <w:style w:type="character" w:customStyle="1" w:styleId="affff7">
    <w:name w:val="Продолжение ссылки"/>
    <w:uiPriority w:val="99"/>
    <w:rsid w:val="00D729B7"/>
  </w:style>
  <w:style w:type="paragraph" w:customStyle="1" w:styleId="affff8">
    <w:name w:val="Словарная статья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D729B7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D729B7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D729B7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D729B7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D729B7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D729B7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D729B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D729B7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D729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0"/>
    <w:uiPriority w:val="99"/>
    <w:rsid w:val="00D729B7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D729B7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D729B7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D729B7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D729B7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D729B7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D729B7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99"/>
    <w:rsid w:val="00D729B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rsid w:val="00D729B7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D729B7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basedOn w:val="a0"/>
    <w:uiPriority w:val="99"/>
    <w:semiHidden/>
    <w:rsid w:val="00D729B7"/>
    <w:rPr>
      <w:rFonts w:cs="Times New Roman"/>
      <w:vertAlign w:val="superscript"/>
    </w:rPr>
  </w:style>
  <w:style w:type="character" w:customStyle="1" w:styleId="Hyperlink1">
    <w:name w:val="Hyperlink.1"/>
    <w:uiPriority w:val="99"/>
    <w:rsid w:val="00D729B7"/>
    <w:rPr>
      <w:lang w:val="ru-RU"/>
    </w:rPr>
  </w:style>
  <w:style w:type="character" w:customStyle="1" w:styleId="FontStyle121">
    <w:name w:val="Font Style121"/>
    <w:uiPriority w:val="99"/>
    <w:rsid w:val="00D729B7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D729B7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hAnsi="Arial Black"/>
      <w:sz w:val="24"/>
      <w:szCs w:val="24"/>
    </w:rPr>
  </w:style>
  <w:style w:type="paragraph" w:styleId="afffff9">
    <w:name w:val="Body Text Indent"/>
    <w:aliases w:val="текст,Основной текст 1"/>
    <w:basedOn w:val="a"/>
    <w:link w:val="afffffa"/>
    <w:uiPriority w:val="99"/>
    <w:rsid w:val="00D729B7"/>
    <w:pPr>
      <w:spacing w:after="120" w:line="24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afffffa">
    <w:name w:val="Основной текст с отступом Знак"/>
    <w:aliases w:val="текст Знак,Основной текст 1 Знак"/>
    <w:basedOn w:val="a0"/>
    <w:link w:val="afffff9"/>
    <w:uiPriority w:val="99"/>
    <w:rsid w:val="00D729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7">
    <w:name w:val="Style7"/>
    <w:basedOn w:val="a"/>
    <w:uiPriority w:val="99"/>
    <w:rsid w:val="00D729B7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/>
      <w:sz w:val="24"/>
      <w:szCs w:val="24"/>
    </w:rPr>
  </w:style>
  <w:style w:type="paragraph" w:customStyle="1" w:styleId="Style67">
    <w:name w:val="Style67"/>
    <w:basedOn w:val="a"/>
    <w:uiPriority w:val="99"/>
    <w:rsid w:val="00D729B7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8">
    <w:name w:val="Style8"/>
    <w:basedOn w:val="a"/>
    <w:uiPriority w:val="99"/>
    <w:rsid w:val="00D729B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hAnsi="Arial Black"/>
      <w:sz w:val="24"/>
      <w:szCs w:val="24"/>
    </w:rPr>
  </w:style>
  <w:style w:type="paragraph" w:customStyle="1" w:styleId="Style72">
    <w:name w:val="Style72"/>
    <w:basedOn w:val="a"/>
    <w:uiPriority w:val="99"/>
    <w:rsid w:val="00D729B7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18">
    <w:name w:val="Style18"/>
    <w:basedOn w:val="a"/>
    <w:uiPriority w:val="99"/>
    <w:rsid w:val="00D729B7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hAnsi="Arial Black"/>
      <w:sz w:val="24"/>
      <w:szCs w:val="24"/>
    </w:rPr>
  </w:style>
  <w:style w:type="paragraph" w:customStyle="1" w:styleId="Style68">
    <w:name w:val="Style68"/>
    <w:basedOn w:val="a"/>
    <w:uiPriority w:val="99"/>
    <w:rsid w:val="00D729B7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hAnsi="Arial Black"/>
      <w:sz w:val="24"/>
      <w:szCs w:val="24"/>
    </w:rPr>
  </w:style>
  <w:style w:type="paragraph" w:customStyle="1" w:styleId="Style24">
    <w:name w:val="Style24"/>
    <w:basedOn w:val="a"/>
    <w:uiPriority w:val="99"/>
    <w:rsid w:val="00D729B7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hAnsi="Arial Black"/>
      <w:sz w:val="24"/>
      <w:szCs w:val="24"/>
    </w:rPr>
  </w:style>
  <w:style w:type="paragraph" w:styleId="afffffb">
    <w:name w:val="caption"/>
    <w:basedOn w:val="a"/>
    <w:next w:val="a"/>
    <w:uiPriority w:val="99"/>
    <w:qFormat/>
    <w:rsid w:val="00D729B7"/>
    <w:pPr>
      <w:spacing w:after="0" w:line="240" w:lineRule="auto"/>
      <w:jc w:val="center"/>
    </w:pPr>
    <w:rPr>
      <w:rFonts w:ascii="Times New Roman" w:hAnsi="Times New Roman"/>
      <w:b/>
      <w:iCs/>
      <w:sz w:val="24"/>
      <w:szCs w:val="28"/>
    </w:rPr>
  </w:style>
  <w:style w:type="paragraph" w:styleId="afffffc">
    <w:name w:val="No Spacing"/>
    <w:link w:val="afffffd"/>
    <w:uiPriority w:val="99"/>
    <w:qFormat/>
    <w:rsid w:val="00D729B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cv">
    <w:name w:val="cv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fe">
    <w:name w:val="FollowedHyperlink"/>
    <w:basedOn w:val="a0"/>
    <w:uiPriority w:val="99"/>
    <w:semiHidden/>
    <w:rsid w:val="00D729B7"/>
    <w:rPr>
      <w:rFonts w:cs="Times New Roman"/>
      <w:color w:val="800080"/>
      <w:u w:val="single"/>
    </w:rPr>
  </w:style>
  <w:style w:type="paragraph" w:customStyle="1" w:styleId="headertext">
    <w:name w:val="headertext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ubmenu-table">
    <w:name w:val="submenu-table"/>
    <w:uiPriority w:val="99"/>
    <w:rsid w:val="00D729B7"/>
    <w:rPr>
      <w:rFonts w:ascii="Times New Roman" w:hAnsi="Times New Roman"/>
    </w:rPr>
  </w:style>
  <w:style w:type="table" w:customStyle="1" w:styleId="15">
    <w:name w:val="Сетка таблицы1"/>
    <w:uiPriority w:val="99"/>
    <w:rsid w:val="00D729B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D729B7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hAnsi="Arial Black"/>
      <w:sz w:val="24"/>
      <w:szCs w:val="24"/>
    </w:rPr>
  </w:style>
  <w:style w:type="paragraph" w:customStyle="1" w:styleId="Style93">
    <w:name w:val="Style93"/>
    <w:basedOn w:val="a"/>
    <w:uiPriority w:val="99"/>
    <w:rsid w:val="00D729B7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hAnsi="Arial Black"/>
      <w:sz w:val="24"/>
      <w:szCs w:val="24"/>
    </w:rPr>
  </w:style>
  <w:style w:type="character" w:customStyle="1" w:styleId="b-serp-urlitem1">
    <w:name w:val="b-serp-url__item1"/>
    <w:basedOn w:val="a0"/>
    <w:uiPriority w:val="99"/>
    <w:rsid w:val="00D729B7"/>
    <w:rPr>
      <w:rFonts w:cs="Times New Roman"/>
    </w:rPr>
  </w:style>
  <w:style w:type="paragraph" w:styleId="affffff">
    <w:name w:val="Plain Text"/>
    <w:basedOn w:val="a"/>
    <w:link w:val="affffff0"/>
    <w:uiPriority w:val="99"/>
    <w:rsid w:val="00D729B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u w:color="000000"/>
      <w:lang w:eastAsia="en-US"/>
    </w:rPr>
  </w:style>
  <w:style w:type="character" w:customStyle="1" w:styleId="affffff0">
    <w:name w:val="Текст Знак"/>
    <w:basedOn w:val="a0"/>
    <w:link w:val="affffff"/>
    <w:uiPriority w:val="99"/>
    <w:rsid w:val="00D729B7"/>
    <w:rPr>
      <w:rFonts w:ascii="Calibri" w:eastAsia="Times New Roman" w:hAnsi="Calibri" w:cs="Times New Roman"/>
      <w:color w:val="000000"/>
      <w:u w:color="000000"/>
    </w:rPr>
  </w:style>
  <w:style w:type="paragraph" w:customStyle="1" w:styleId="affffff1">
    <w:name w:val="Стиль"/>
    <w:uiPriority w:val="99"/>
    <w:rsid w:val="00D729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7">
    <w:name w:val="c17"/>
    <w:basedOn w:val="a0"/>
    <w:uiPriority w:val="99"/>
    <w:rsid w:val="00D729B7"/>
    <w:rPr>
      <w:rFonts w:cs="Times New Roman"/>
    </w:rPr>
  </w:style>
  <w:style w:type="character" w:customStyle="1" w:styleId="c4">
    <w:name w:val="c4"/>
    <w:basedOn w:val="a0"/>
    <w:uiPriority w:val="99"/>
    <w:rsid w:val="00D729B7"/>
    <w:rPr>
      <w:rFonts w:cs="Times New Roman"/>
    </w:rPr>
  </w:style>
  <w:style w:type="character" w:customStyle="1" w:styleId="c5">
    <w:name w:val="c5"/>
    <w:basedOn w:val="a0"/>
    <w:uiPriority w:val="99"/>
    <w:rsid w:val="00D729B7"/>
    <w:rPr>
      <w:rFonts w:cs="Times New Roman"/>
    </w:rPr>
  </w:style>
  <w:style w:type="paragraph" w:customStyle="1" w:styleId="c15">
    <w:name w:val="c15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1">
    <w:name w:val="c41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mall11">
    <w:name w:val="small11"/>
    <w:uiPriority w:val="99"/>
    <w:rsid w:val="00D729B7"/>
    <w:rPr>
      <w:sz w:val="16"/>
    </w:rPr>
  </w:style>
  <w:style w:type="character" w:customStyle="1" w:styleId="gray1">
    <w:name w:val="gray1"/>
    <w:uiPriority w:val="99"/>
    <w:rsid w:val="00D729B7"/>
    <w:rPr>
      <w:color w:val="6C737F"/>
    </w:rPr>
  </w:style>
  <w:style w:type="character" w:customStyle="1" w:styleId="FontStyle28">
    <w:name w:val="Font Style28"/>
    <w:uiPriority w:val="99"/>
    <w:rsid w:val="00D729B7"/>
    <w:rPr>
      <w:rFonts w:ascii="Times New Roman" w:hAnsi="Times New Roman"/>
      <w:sz w:val="24"/>
    </w:rPr>
  </w:style>
  <w:style w:type="paragraph" w:customStyle="1" w:styleId="16">
    <w:name w:val="Абзац списка1"/>
    <w:basedOn w:val="a"/>
    <w:uiPriority w:val="99"/>
    <w:rsid w:val="00D729B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D729B7"/>
    <w:rPr>
      <w:rFonts w:cs="Times New Roman"/>
    </w:rPr>
  </w:style>
  <w:style w:type="paragraph" w:customStyle="1" w:styleId="17">
    <w:name w:val="Название1"/>
    <w:basedOn w:val="a"/>
    <w:uiPriority w:val="99"/>
    <w:rsid w:val="00D729B7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2">
    <w:name w:val="FR2"/>
    <w:uiPriority w:val="99"/>
    <w:rsid w:val="00D729B7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Times New Roman" w:hAnsi="Arial" w:cs="Times New Roman"/>
      <w:szCs w:val="20"/>
      <w:lang w:eastAsia="ru-RU"/>
    </w:rPr>
  </w:style>
  <w:style w:type="character" w:customStyle="1" w:styleId="FontStyle74">
    <w:name w:val="Font Style74"/>
    <w:uiPriority w:val="99"/>
    <w:rsid w:val="00D729B7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D729B7"/>
  </w:style>
  <w:style w:type="character" w:customStyle="1" w:styleId="gen1">
    <w:name w:val="gen1"/>
    <w:uiPriority w:val="99"/>
    <w:rsid w:val="00D729B7"/>
    <w:rPr>
      <w:sz w:val="29"/>
    </w:rPr>
  </w:style>
  <w:style w:type="paragraph" w:customStyle="1" w:styleId="affffff2">
    <w:name w:val="Содержимое таблицы"/>
    <w:basedOn w:val="a"/>
    <w:uiPriority w:val="99"/>
    <w:rsid w:val="00D729B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32">
    <w:name w:val="Основной текст с отступом 32"/>
    <w:basedOn w:val="a"/>
    <w:uiPriority w:val="99"/>
    <w:rsid w:val="00D729B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D729B7"/>
    <w:rPr>
      <w:rFonts w:ascii="Times New Roman" w:eastAsia="Times New Roman" w:hAnsi="Times New Roman" w:cs="Times New Roman"/>
      <w:sz w:val="24"/>
      <w:szCs w:val="20"/>
    </w:rPr>
  </w:style>
  <w:style w:type="character" w:customStyle="1" w:styleId="18">
    <w:name w:val="Основной текст1"/>
    <w:link w:val="170"/>
    <w:uiPriority w:val="99"/>
    <w:locked/>
    <w:rsid w:val="00D729B7"/>
    <w:rPr>
      <w:rFonts w:ascii="Times New Roman" w:hAnsi="Times New Roman"/>
      <w:sz w:val="27"/>
      <w:shd w:val="clear" w:color="auto" w:fill="FFFFFF"/>
    </w:rPr>
  </w:style>
  <w:style w:type="character" w:customStyle="1" w:styleId="afffffd">
    <w:name w:val="Без интервала Знак"/>
    <w:link w:val="afffffc"/>
    <w:uiPriority w:val="99"/>
    <w:locked/>
    <w:rsid w:val="00D729B7"/>
    <w:rPr>
      <w:rFonts w:ascii="Times New Roman" w:eastAsia="Times New Roman" w:hAnsi="Times New Roman" w:cs="Times New Roman"/>
      <w:lang w:eastAsia="ru-RU"/>
    </w:rPr>
  </w:style>
  <w:style w:type="paragraph" w:styleId="affffff3">
    <w:name w:val="Title"/>
    <w:basedOn w:val="a"/>
    <w:link w:val="affffff4"/>
    <w:uiPriority w:val="99"/>
    <w:qFormat/>
    <w:rsid w:val="00D729B7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f4">
    <w:name w:val="Название Знак"/>
    <w:basedOn w:val="a0"/>
    <w:link w:val="affffff3"/>
    <w:uiPriority w:val="99"/>
    <w:rsid w:val="00D729B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Основной текст (6)"/>
    <w:basedOn w:val="a0"/>
    <w:uiPriority w:val="99"/>
    <w:rsid w:val="00D729B7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текст3"/>
    <w:basedOn w:val="18"/>
    <w:uiPriority w:val="99"/>
    <w:rsid w:val="00D729B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70">
    <w:name w:val="Основной текст17"/>
    <w:basedOn w:val="a"/>
    <w:link w:val="18"/>
    <w:uiPriority w:val="99"/>
    <w:rsid w:val="00D729B7"/>
    <w:pPr>
      <w:shd w:val="clear" w:color="auto" w:fill="FFFFFF"/>
      <w:spacing w:after="0" w:line="192" w:lineRule="exact"/>
    </w:pPr>
    <w:rPr>
      <w:rFonts w:ascii="Times New Roman" w:eastAsiaTheme="minorHAnsi" w:hAnsi="Times New Roman" w:cstheme="minorBidi"/>
      <w:sz w:val="27"/>
      <w:lang w:eastAsia="en-US"/>
    </w:rPr>
  </w:style>
  <w:style w:type="character" w:customStyle="1" w:styleId="27">
    <w:name w:val="Основной текст2"/>
    <w:basedOn w:val="18"/>
    <w:uiPriority w:val="99"/>
    <w:rsid w:val="00D729B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2">
    <w:name w:val="Основной текст4"/>
    <w:basedOn w:val="18"/>
    <w:uiPriority w:val="99"/>
    <w:rsid w:val="00D729B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90">
    <w:name w:val="Основной текст (9)"/>
    <w:basedOn w:val="a0"/>
    <w:uiPriority w:val="99"/>
    <w:rsid w:val="00D729B7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D729B7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D729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D729B7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D729B7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D729B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D729B7"/>
    <w:pPr>
      <w:widowControl w:val="0"/>
      <w:autoSpaceDE w:val="0"/>
      <w:autoSpaceDN w:val="0"/>
      <w:adjustRightInd w:val="0"/>
      <w:spacing w:after="0" w:line="240" w:lineRule="auto"/>
    </w:pPr>
    <w:rPr>
      <w:rFonts w:ascii="Angsana New" w:hAnsi="Angsana New"/>
      <w:sz w:val="24"/>
      <w:szCs w:val="24"/>
      <w:lang w:bidi="th-TH"/>
    </w:rPr>
  </w:style>
  <w:style w:type="character" w:customStyle="1" w:styleId="FontStyle11">
    <w:name w:val="Font Style11"/>
    <w:basedOn w:val="a0"/>
    <w:uiPriority w:val="99"/>
    <w:rsid w:val="00D729B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D729B7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8"/>
    <w:uiPriority w:val="99"/>
    <w:rsid w:val="00D729B7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uiPriority w:val="99"/>
    <w:rsid w:val="00D729B7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D729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ohranatruda.ru/ot_biblio/normativ/data_normativ/46/46201/" TargetMode="External"/><Relationship Id="rId18" Type="http://schemas.openxmlformats.org/officeDocument/2006/relationships/hyperlink" Target="http://www.pitportal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ozpp.ru/laws2/postan/post7.html" TargetMode="External"/><Relationship Id="rId17" Type="http://schemas.openxmlformats.org/officeDocument/2006/relationships/hyperlink" Target="http://www.eda-server.ru/culinary-schoo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a-server.ru/gastronom/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ravo.gov.ru/proxy/ips/?docbody=&amp;nd=102063865&amp;rdk=&amp;backlink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ur-jur.ru/journals/jur22/index.html" TargetMode="Externa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cior.edu.ru/catalog/meta/5/p/page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24</Pages>
  <Words>8243</Words>
  <Characters>46990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Маргарита</cp:lastModifiedBy>
  <cp:revision>8</cp:revision>
  <cp:lastPrinted>2021-01-29T11:51:00Z</cp:lastPrinted>
  <dcterms:created xsi:type="dcterms:W3CDTF">2020-04-07T13:26:00Z</dcterms:created>
  <dcterms:modified xsi:type="dcterms:W3CDTF">2021-02-06T18:02:00Z</dcterms:modified>
</cp:coreProperties>
</file>