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F2" w:rsidRPr="005C1706" w:rsidRDefault="00A2162E" w:rsidP="00527CF2">
      <w:pPr>
        <w:pStyle w:val="3"/>
        <w:rPr>
          <w:rFonts w:ascii="Times New Roman" w:hAnsi="Times New Roman" w:cs="Times New Roman"/>
          <w:sz w:val="24"/>
          <w:szCs w:val="24"/>
        </w:rPr>
      </w:pPr>
      <w:bookmarkStart w:id="0" w:name="_Toc63035321"/>
      <w:r>
        <w:rPr>
          <w:noProof/>
        </w:rPr>
        <w:drawing>
          <wp:inline distT="0" distB="0" distL="0" distR="0">
            <wp:extent cx="5940425" cy="8925489"/>
            <wp:effectExtent l="19050" t="0" r="3175" b="0"/>
            <wp:docPr id="1" name="Рисунок 1" descr="C:\Users\Секретарь_2\AppData\Local\Microsoft\Windows\Temporary Internet Files\Content.Word\WhatsApp Image 2021-02-06 at 18.50.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_2\AppData\Local\Microsoft\Windows\Temporary Internet Files\Content.Word\WhatsApp Image 2021-02-06 at 18.50.28.jpeg"/>
                    <pic:cNvPicPr>
                      <a:picLocks noChangeAspect="1" noChangeArrowheads="1"/>
                    </pic:cNvPicPr>
                  </pic:nvPicPr>
                  <pic:blipFill>
                    <a:blip r:embed="rId8"/>
                    <a:srcRect/>
                    <a:stretch>
                      <a:fillRect/>
                    </a:stretch>
                  </pic:blipFill>
                  <pic:spPr bwMode="auto">
                    <a:xfrm>
                      <a:off x="0" y="0"/>
                      <a:ext cx="5940425" cy="8925489"/>
                    </a:xfrm>
                    <a:prstGeom prst="rect">
                      <a:avLst/>
                    </a:prstGeom>
                    <a:noFill/>
                    <a:ln w="9525">
                      <a:noFill/>
                      <a:miter lim="800000"/>
                      <a:headEnd/>
                      <a:tailEnd/>
                    </a:ln>
                  </pic:spPr>
                </pic:pic>
              </a:graphicData>
            </a:graphic>
          </wp:inline>
        </w:drawing>
      </w:r>
      <w:r w:rsidR="00527CF2" w:rsidRPr="005C1706">
        <w:rPr>
          <w:rFonts w:ascii="Times New Roman" w:hAnsi="Times New Roman" w:cs="Times New Roman"/>
          <w:sz w:val="24"/>
          <w:szCs w:val="24"/>
        </w:rPr>
        <w:lastRenderedPageBreak/>
        <w:t>ОП.01 «О</w:t>
      </w:r>
      <w:r w:rsidR="00527CF2">
        <w:rPr>
          <w:rFonts w:ascii="Times New Roman" w:hAnsi="Times New Roman" w:cs="Times New Roman"/>
          <w:sz w:val="24"/>
          <w:szCs w:val="24"/>
        </w:rPr>
        <w:t>сновы инженерной графики</w:t>
      </w:r>
      <w:r w:rsidR="00527CF2" w:rsidRPr="005C1706">
        <w:rPr>
          <w:rFonts w:ascii="Times New Roman" w:hAnsi="Times New Roman" w:cs="Times New Roman"/>
          <w:sz w:val="24"/>
          <w:szCs w:val="24"/>
        </w:rPr>
        <w:t>»</w:t>
      </w:r>
      <w:bookmarkEnd w:id="0"/>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1.1. Область применения программы</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Программа учебной дисциплины является частью программы подготовки квалифицированных рабочих, служащих по профессии среднего профессионального образования 15.01.05 Сварщик (ручной и частично механизированной сварки (наплавки))</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1.2. Место дисциплины в структуре в структуре основной профессиональной общеобразовательной программы:  учебная дисциплина «Основы инженерной графики» является общепрофессиональной  дисциплиной и изучается как базовая дисциплина при освоении профессии СПО 15.01.05. Сварщик ручной и частично механизированной сварки (наплавки)). Дисциплина входит в общепрофессиональный цикл.</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1.3. Цели и задачи учебной дисциплины – требования к результатам освоения учебной дисциплины:</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         Выпускник, освоивший учебную дисциплину, должен обладать общими  и профессиональными компетенциями, включающими в себя способность:</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ОК 6. Работать в команде, эффективно общаться с коллегами, руководством.</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ПК 1.1. Читать чертежи средней сложности и сложных сварных металлоконструкций.</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 результате освоения учебной дисциплины обучающийся должен уметь:</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читать чертежи средней сложности и сложных конструкций, изделий, узлов и деталей;</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пользоваться конструкторской документацией для выполнения трудовых функций;</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 результате освоения учебной дисциплины обучающийся должен знать:</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основные правила чтения конструкторской документации;</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общие сведения о сборочных чертежах;</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основы машиностроительного черчения;</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требования единой системы конструкторской документации.</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1.4. Рекомендуемое количество часов на освоение рабочей программы учебной дисциплины:</w:t>
      </w:r>
    </w:p>
    <w:p w:rsidR="00527CF2" w:rsidRPr="005C1706" w:rsidRDefault="00527CF2" w:rsidP="00527CF2">
      <w:pPr>
        <w:spacing w:after="0" w:line="240" w:lineRule="auto"/>
        <w:jc w:val="both"/>
        <w:rPr>
          <w:rFonts w:ascii="Times New Roman" w:hAnsi="Times New Roman" w:cs="Times New Roman"/>
          <w:sz w:val="24"/>
          <w:szCs w:val="24"/>
        </w:rPr>
      </w:pP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      максимальной учебной нагрузки обучающегося     56   часов, в том числе:</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обязательной аудиторной учебной нагрузки обучающегося  38  часов;</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лекции 12 часов;</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практические занятия 24часа;</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дифференцированный зачет 2 часа;</w:t>
      </w: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самостоятельной работы обучающегося  18   часов.</w:t>
      </w:r>
    </w:p>
    <w:p w:rsidR="00527CF2" w:rsidRPr="005C1706" w:rsidRDefault="00527CF2" w:rsidP="00527CF2">
      <w:pPr>
        <w:spacing w:after="0" w:line="240" w:lineRule="auto"/>
        <w:jc w:val="both"/>
        <w:rPr>
          <w:rFonts w:ascii="Times New Roman" w:hAnsi="Times New Roman" w:cs="Times New Roman"/>
          <w:sz w:val="24"/>
          <w:szCs w:val="24"/>
        </w:rPr>
      </w:pP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 СТРУКТУРА И СОДЕРЖАНИЕ УЧЕБНОЙ ДИСЦИПЛИНЫ</w:t>
      </w:r>
    </w:p>
    <w:p w:rsidR="00527CF2" w:rsidRPr="005C1706" w:rsidRDefault="00527CF2" w:rsidP="00527CF2">
      <w:pPr>
        <w:spacing w:after="0" w:line="240" w:lineRule="auto"/>
        <w:jc w:val="both"/>
        <w:rPr>
          <w:rFonts w:ascii="Times New Roman" w:hAnsi="Times New Roman" w:cs="Times New Roman"/>
          <w:sz w:val="24"/>
          <w:szCs w:val="24"/>
        </w:rPr>
      </w:pP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2.1. Объем учебной дисциплины и виды учебной работы</w:t>
      </w:r>
    </w:p>
    <w:p w:rsidR="00527CF2" w:rsidRPr="005C1706" w:rsidRDefault="00527CF2" w:rsidP="00527CF2">
      <w:pPr>
        <w:spacing w:after="0" w:line="240" w:lineRule="auto"/>
        <w:jc w:val="both"/>
        <w:rPr>
          <w:rFonts w:ascii="Times New Roman" w:hAnsi="Times New Roman" w:cs="Times New Roman"/>
          <w:sz w:val="24"/>
          <w:szCs w:val="24"/>
        </w:rPr>
      </w:pPr>
    </w:p>
    <w:tbl>
      <w:tblPr>
        <w:tblW w:w="96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4"/>
        <w:gridCol w:w="6338"/>
        <w:gridCol w:w="2273"/>
      </w:tblGrid>
      <w:tr w:rsidR="00527CF2" w:rsidRPr="005C1706" w:rsidTr="00D90A1D">
        <w:trPr>
          <w:trHeight w:val="289"/>
        </w:trPr>
        <w:tc>
          <w:tcPr>
            <w:tcW w:w="994"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w:t>
            </w:r>
          </w:p>
        </w:tc>
        <w:tc>
          <w:tcPr>
            <w:tcW w:w="6338"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Виды учебной работы</w:t>
            </w:r>
          </w:p>
        </w:tc>
        <w:tc>
          <w:tcPr>
            <w:tcW w:w="2273"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Объем часов</w:t>
            </w:r>
          </w:p>
        </w:tc>
      </w:tr>
      <w:tr w:rsidR="00527CF2" w:rsidRPr="005C1706" w:rsidTr="00D90A1D">
        <w:trPr>
          <w:trHeight w:val="385"/>
        </w:trPr>
        <w:tc>
          <w:tcPr>
            <w:tcW w:w="994"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w:t>
            </w:r>
          </w:p>
        </w:tc>
        <w:tc>
          <w:tcPr>
            <w:tcW w:w="6338"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Максимальная учебная нагрузка (всего)</w:t>
            </w:r>
          </w:p>
        </w:tc>
        <w:tc>
          <w:tcPr>
            <w:tcW w:w="2273"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56</w:t>
            </w:r>
          </w:p>
        </w:tc>
      </w:tr>
      <w:tr w:rsidR="00527CF2" w:rsidRPr="005C1706" w:rsidTr="00D90A1D">
        <w:trPr>
          <w:trHeight w:val="385"/>
        </w:trPr>
        <w:tc>
          <w:tcPr>
            <w:tcW w:w="994"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c>
          <w:tcPr>
            <w:tcW w:w="6338"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Обязательная аудиторная нагрузка (всего)</w:t>
            </w:r>
          </w:p>
        </w:tc>
        <w:tc>
          <w:tcPr>
            <w:tcW w:w="2273"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38</w:t>
            </w:r>
          </w:p>
        </w:tc>
      </w:tr>
      <w:tr w:rsidR="00527CF2" w:rsidRPr="005C1706" w:rsidTr="00D90A1D">
        <w:trPr>
          <w:trHeight w:val="385"/>
        </w:trPr>
        <w:tc>
          <w:tcPr>
            <w:tcW w:w="994" w:type="dxa"/>
            <w:tcBorders>
              <w:top w:val="single" w:sz="4" w:space="0" w:color="000000"/>
              <w:left w:val="single" w:sz="4" w:space="0" w:color="000000"/>
              <w:bottom w:val="single" w:sz="4" w:space="0" w:color="000000"/>
              <w:right w:val="single" w:sz="4" w:space="0" w:color="000000"/>
            </w:tcBorders>
          </w:tcPr>
          <w:p w:rsidR="00527CF2" w:rsidRPr="005C1706" w:rsidRDefault="00527CF2" w:rsidP="00D90A1D">
            <w:pPr>
              <w:spacing w:after="0" w:line="240" w:lineRule="auto"/>
              <w:jc w:val="both"/>
              <w:rPr>
                <w:rFonts w:ascii="Times New Roman" w:hAnsi="Times New Roman" w:cs="Times New Roman"/>
                <w:sz w:val="24"/>
                <w:szCs w:val="24"/>
              </w:rPr>
            </w:pPr>
          </w:p>
        </w:tc>
        <w:tc>
          <w:tcPr>
            <w:tcW w:w="6338"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В том числе:</w:t>
            </w:r>
          </w:p>
        </w:tc>
        <w:tc>
          <w:tcPr>
            <w:tcW w:w="2273" w:type="dxa"/>
            <w:tcBorders>
              <w:top w:val="single" w:sz="4" w:space="0" w:color="000000"/>
              <w:left w:val="single" w:sz="4" w:space="0" w:color="000000"/>
              <w:bottom w:val="single" w:sz="4" w:space="0" w:color="000000"/>
              <w:right w:val="single" w:sz="4" w:space="0" w:color="000000"/>
            </w:tcBorders>
          </w:tcPr>
          <w:p w:rsidR="00527CF2" w:rsidRPr="005C1706" w:rsidRDefault="00527CF2" w:rsidP="00D90A1D">
            <w:pPr>
              <w:spacing w:after="0" w:line="240" w:lineRule="auto"/>
              <w:jc w:val="both"/>
              <w:rPr>
                <w:rFonts w:ascii="Times New Roman" w:hAnsi="Times New Roman" w:cs="Times New Roman"/>
                <w:sz w:val="24"/>
                <w:szCs w:val="24"/>
              </w:rPr>
            </w:pPr>
          </w:p>
        </w:tc>
      </w:tr>
      <w:tr w:rsidR="00527CF2" w:rsidRPr="005C1706" w:rsidTr="00D90A1D">
        <w:trPr>
          <w:trHeight w:val="385"/>
        </w:trPr>
        <w:tc>
          <w:tcPr>
            <w:tcW w:w="994" w:type="dxa"/>
            <w:tcBorders>
              <w:top w:val="single" w:sz="4" w:space="0" w:color="000000"/>
              <w:left w:val="single" w:sz="4" w:space="0" w:color="000000"/>
              <w:bottom w:val="single" w:sz="4" w:space="0" w:color="000000"/>
              <w:right w:val="single" w:sz="4" w:space="0" w:color="000000"/>
            </w:tcBorders>
          </w:tcPr>
          <w:p w:rsidR="00527CF2" w:rsidRPr="005C1706" w:rsidRDefault="00527CF2" w:rsidP="00D90A1D">
            <w:pPr>
              <w:spacing w:after="0" w:line="240" w:lineRule="auto"/>
              <w:jc w:val="both"/>
              <w:rPr>
                <w:rFonts w:ascii="Times New Roman" w:hAnsi="Times New Roman" w:cs="Times New Roman"/>
                <w:sz w:val="24"/>
                <w:szCs w:val="24"/>
              </w:rPr>
            </w:pPr>
          </w:p>
        </w:tc>
        <w:tc>
          <w:tcPr>
            <w:tcW w:w="6338"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Лекции</w:t>
            </w:r>
          </w:p>
        </w:tc>
        <w:tc>
          <w:tcPr>
            <w:tcW w:w="2273"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 xml:space="preserve">           12</w:t>
            </w:r>
          </w:p>
        </w:tc>
      </w:tr>
      <w:tr w:rsidR="00527CF2" w:rsidRPr="005C1706" w:rsidTr="00D90A1D">
        <w:trPr>
          <w:trHeight w:val="372"/>
        </w:trPr>
        <w:tc>
          <w:tcPr>
            <w:tcW w:w="994" w:type="dxa"/>
            <w:tcBorders>
              <w:top w:val="single" w:sz="4" w:space="0" w:color="000000"/>
              <w:left w:val="single" w:sz="4" w:space="0" w:color="000000"/>
              <w:bottom w:val="single" w:sz="4" w:space="0" w:color="000000"/>
              <w:right w:val="single" w:sz="4" w:space="0" w:color="000000"/>
            </w:tcBorders>
          </w:tcPr>
          <w:p w:rsidR="00527CF2" w:rsidRPr="005C1706" w:rsidRDefault="00527CF2" w:rsidP="00D90A1D">
            <w:pPr>
              <w:spacing w:after="0" w:line="240" w:lineRule="auto"/>
              <w:jc w:val="both"/>
              <w:rPr>
                <w:rFonts w:ascii="Times New Roman" w:hAnsi="Times New Roman" w:cs="Times New Roman"/>
                <w:sz w:val="24"/>
                <w:szCs w:val="24"/>
              </w:rPr>
            </w:pPr>
          </w:p>
        </w:tc>
        <w:tc>
          <w:tcPr>
            <w:tcW w:w="6338"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Практические занятия</w:t>
            </w:r>
          </w:p>
        </w:tc>
        <w:tc>
          <w:tcPr>
            <w:tcW w:w="2273"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24</w:t>
            </w:r>
          </w:p>
        </w:tc>
      </w:tr>
      <w:tr w:rsidR="00527CF2" w:rsidRPr="005C1706" w:rsidTr="00D90A1D">
        <w:trPr>
          <w:trHeight w:val="385"/>
        </w:trPr>
        <w:tc>
          <w:tcPr>
            <w:tcW w:w="994" w:type="dxa"/>
            <w:tcBorders>
              <w:top w:val="single" w:sz="4" w:space="0" w:color="000000"/>
              <w:left w:val="single" w:sz="4" w:space="0" w:color="000000"/>
              <w:bottom w:val="single" w:sz="4" w:space="0" w:color="000000"/>
              <w:right w:val="single" w:sz="4" w:space="0" w:color="000000"/>
            </w:tcBorders>
          </w:tcPr>
          <w:p w:rsidR="00527CF2" w:rsidRPr="005C1706" w:rsidRDefault="00527CF2" w:rsidP="00D90A1D">
            <w:pPr>
              <w:spacing w:after="0" w:line="240" w:lineRule="auto"/>
              <w:jc w:val="both"/>
              <w:rPr>
                <w:rFonts w:ascii="Times New Roman" w:hAnsi="Times New Roman" w:cs="Times New Roman"/>
                <w:sz w:val="24"/>
                <w:szCs w:val="24"/>
              </w:rPr>
            </w:pPr>
          </w:p>
        </w:tc>
        <w:tc>
          <w:tcPr>
            <w:tcW w:w="6338"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Контрольные работы</w:t>
            </w:r>
          </w:p>
        </w:tc>
        <w:tc>
          <w:tcPr>
            <w:tcW w:w="2273"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w:t>
            </w:r>
          </w:p>
        </w:tc>
      </w:tr>
      <w:tr w:rsidR="00527CF2" w:rsidRPr="005C1706" w:rsidTr="00D90A1D">
        <w:trPr>
          <w:trHeight w:val="385"/>
        </w:trPr>
        <w:tc>
          <w:tcPr>
            <w:tcW w:w="994"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3</w:t>
            </w:r>
          </w:p>
        </w:tc>
        <w:tc>
          <w:tcPr>
            <w:tcW w:w="6338"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Самостоятельная работа обучающегося (всего)</w:t>
            </w:r>
          </w:p>
        </w:tc>
        <w:tc>
          <w:tcPr>
            <w:tcW w:w="2273" w:type="dxa"/>
            <w:tcBorders>
              <w:top w:val="single" w:sz="4" w:space="0" w:color="000000"/>
              <w:left w:val="single" w:sz="4" w:space="0" w:color="000000"/>
              <w:bottom w:val="single" w:sz="4" w:space="0" w:color="000000"/>
              <w:right w:val="single" w:sz="4" w:space="0" w:color="000000"/>
            </w:tcBorders>
            <w:hideMark/>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18</w:t>
            </w:r>
          </w:p>
        </w:tc>
      </w:tr>
      <w:tr w:rsidR="00527CF2" w:rsidRPr="005C1706" w:rsidTr="00D90A1D">
        <w:trPr>
          <w:trHeight w:val="385"/>
        </w:trPr>
        <w:tc>
          <w:tcPr>
            <w:tcW w:w="994" w:type="dxa"/>
            <w:tcBorders>
              <w:top w:val="single" w:sz="4" w:space="0" w:color="000000"/>
              <w:left w:val="single" w:sz="4" w:space="0" w:color="000000"/>
              <w:bottom w:val="single" w:sz="4" w:space="0" w:color="000000"/>
              <w:right w:val="single" w:sz="4" w:space="0" w:color="000000"/>
            </w:tcBorders>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4</w:t>
            </w:r>
          </w:p>
        </w:tc>
        <w:tc>
          <w:tcPr>
            <w:tcW w:w="6338" w:type="dxa"/>
            <w:tcBorders>
              <w:top w:val="single" w:sz="4" w:space="0" w:color="000000"/>
              <w:left w:val="single" w:sz="4" w:space="0" w:color="000000"/>
              <w:bottom w:val="single" w:sz="4" w:space="0" w:color="000000"/>
              <w:right w:val="single" w:sz="4" w:space="0" w:color="000000"/>
            </w:tcBorders>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Дифференцированный зачет</w:t>
            </w:r>
          </w:p>
        </w:tc>
        <w:tc>
          <w:tcPr>
            <w:tcW w:w="2273" w:type="dxa"/>
            <w:tcBorders>
              <w:top w:val="single" w:sz="4" w:space="0" w:color="000000"/>
              <w:left w:val="single" w:sz="4" w:space="0" w:color="000000"/>
              <w:bottom w:val="single" w:sz="4" w:space="0" w:color="000000"/>
              <w:right w:val="single" w:sz="4" w:space="0" w:color="000000"/>
            </w:tcBorders>
          </w:tcPr>
          <w:p w:rsidR="00527CF2" w:rsidRPr="005C1706" w:rsidRDefault="00527CF2" w:rsidP="00D90A1D">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w:t>
            </w:r>
          </w:p>
        </w:tc>
      </w:tr>
    </w:tbl>
    <w:p w:rsidR="00527CF2" w:rsidRPr="005C1706" w:rsidRDefault="00527CF2" w:rsidP="00527CF2">
      <w:pPr>
        <w:spacing w:after="0" w:line="240" w:lineRule="auto"/>
        <w:jc w:val="both"/>
        <w:rPr>
          <w:rFonts w:ascii="Times New Roman" w:hAnsi="Times New Roman" w:cs="Times New Roman"/>
          <w:sz w:val="24"/>
          <w:szCs w:val="24"/>
        </w:rPr>
      </w:pPr>
    </w:p>
    <w:p w:rsidR="00527CF2" w:rsidRPr="005C1706" w:rsidRDefault="00527CF2" w:rsidP="00527CF2">
      <w:pPr>
        <w:spacing w:after="0" w:line="240" w:lineRule="auto"/>
        <w:jc w:val="both"/>
        <w:rPr>
          <w:rFonts w:ascii="Times New Roman" w:hAnsi="Times New Roman" w:cs="Times New Roman"/>
          <w:sz w:val="24"/>
          <w:szCs w:val="24"/>
        </w:rPr>
      </w:pPr>
      <w:r w:rsidRPr="005C1706">
        <w:rPr>
          <w:rFonts w:ascii="Times New Roman" w:hAnsi="Times New Roman" w:cs="Times New Roman"/>
          <w:sz w:val="24"/>
          <w:szCs w:val="24"/>
        </w:rPr>
        <w:t>2.2. Тематический план и содержание учебной дисциплины  «Основы инженерной графики».</w:t>
      </w:r>
    </w:p>
    <w:p w:rsidR="00527CF2" w:rsidRDefault="00527CF2" w:rsidP="00527CF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3"/>
        <w:gridCol w:w="4473"/>
        <w:gridCol w:w="58"/>
        <w:gridCol w:w="1397"/>
        <w:gridCol w:w="1660"/>
      </w:tblGrid>
      <w:tr w:rsidR="00527CF2" w:rsidRPr="000E77D8" w:rsidTr="00D90A1D">
        <w:tc>
          <w:tcPr>
            <w:tcW w:w="2046"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Наименование разделов и тем</w:t>
            </w:r>
          </w:p>
        </w:tc>
        <w:tc>
          <w:tcPr>
            <w:tcW w:w="9869" w:type="dxa"/>
            <w:gridSpan w:val="3"/>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Содержание учебного материала и формы организации деятельности обучающихся</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Объем часов</w:t>
            </w:r>
            <w:r w:rsidRPr="000E77D8">
              <w:rPr>
                <w:rStyle w:val="a6"/>
                <w:rFonts w:ascii="Times New Roman" w:hAnsi="Times New Roman" w:cs="Times New Roman"/>
                <w:sz w:val="24"/>
                <w:szCs w:val="24"/>
              </w:rPr>
              <w:footnoteReference w:id="2"/>
            </w:r>
          </w:p>
        </w:tc>
      </w:tr>
      <w:tr w:rsidR="00527CF2" w:rsidRPr="000E77D8" w:rsidTr="00D90A1D">
        <w:tc>
          <w:tcPr>
            <w:tcW w:w="2046"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1</w:t>
            </w:r>
          </w:p>
        </w:tc>
        <w:tc>
          <w:tcPr>
            <w:tcW w:w="9869" w:type="dxa"/>
            <w:gridSpan w:val="3"/>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2</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3</w:t>
            </w:r>
          </w:p>
        </w:tc>
      </w:tr>
      <w:tr w:rsidR="00527CF2" w:rsidRPr="000E77D8" w:rsidTr="00D90A1D">
        <w:trPr>
          <w:trHeight w:val="485"/>
        </w:trPr>
        <w:tc>
          <w:tcPr>
            <w:tcW w:w="2046" w:type="dxa"/>
            <w:vMerge w:val="restart"/>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Тема 1. «Общие положения ЕСКД, ЕСТД. Нанесение размеров на чертеже»</w:t>
            </w:r>
          </w:p>
        </w:tc>
        <w:tc>
          <w:tcPr>
            <w:tcW w:w="8032" w:type="dxa"/>
          </w:tcPr>
          <w:p w:rsidR="00527CF2" w:rsidRPr="000E77D8" w:rsidRDefault="00527CF2" w:rsidP="00D90A1D">
            <w:pPr>
              <w:spacing w:after="0" w:line="240" w:lineRule="auto"/>
              <w:rPr>
                <w:rFonts w:ascii="Times New Roman" w:hAnsi="Times New Roman" w:cs="Times New Roman"/>
                <w:sz w:val="24"/>
                <w:szCs w:val="24"/>
              </w:rPr>
            </w:pPr>
            <w:r w:rsidRPr="000E77D8">
              <w:rPr>
                <w:rFonts w:ascii="Times New Roman" w:hAnsi="Times New Roman" w:cs="Times New Roman"/>
                <w:sz w:val="24"/>
                <w:szCs w:val="24"/>
              </w:rPr>
              <w:t>Содержание учебного материала.</w:t>
            </w:r>
          </w:p>
        </w:tc>
        <w:tc>
          <w:tcPr>
            <w:tcW w:w="1837" w:type="dxa"/>
            <w:gridSpan w:val="2"/>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Уровень освоения</w:t>
            </w:r>
          </w:p>
        </w:tc>
        <w:tc>
          <w:tcPr>
            <w:tcW w:w="2645" w:type="dxa"/>
            <w:vMerge w:val="restart"/>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11</w:t>
            </w:r>
          </w:p>
        </w:tc>
      </w:tr>
      <w:tr w:rsidR="00527CF2" w:rsidRPr="000E77D8" w:rsidTr="00D90A1D">
        <w:trPr>
          <w:trHeight w:val="48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8032" w:type="dxa"/>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1. Основные правила оформления чертежа.</w:t>
            </w:r>
          </w:p>
        </w:tc>
        <w:tc>
          <w:tcPr>
            <w:tcW w:w="1837" w:type="dxa"/>
            <w:gridSpan w:val="2"/>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2</w:t>
            </w:r>
          </w:p>
        </w:tc>
        <w:tc>
          <w:tcPr>
            <w:tcW w:w="2645" w:type="dxa"/>
            <w:vMerge/>
          </w:tcPr>
          <w:p w:rsidR="00527CF2" w:rsidRPr="000E77D8" w:rsidRDefault="00527CF2" w:rsidP="00D90A1D">
            <w:pPr>
              <w:spacing w:after="0" w:line="240" w:lineRule="auto"/>
              <w:jc w:val="center"/>
              <w:rPr>
                <w:rFonts w:ascii="Times New Roman" w:hAnsi="Times New Roman" w:cs="Times New Roman"/>
                <w:sz w:val="24"/>
                <w:szCs w:val="24"/>
              </w:rPr>
            </w:pPr>
          </w:p>
        </w:tc>
      </w:tr>
      <w:tr w:rsidR="00527CF2" w:rsidRPr="000E77D8" w:rsidTr="00D90A1D">
        <w:trPr>
          <w:trHeight w:val="48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Тематика учебных занятий:</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27CF2" w:rsidRPr="000E77D8" w:rsidTr="00D90A1D">
        <w:trPr>
          <w:trHeight w:val="48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Предмет, цели и содержание дисциплины «Основы инженерной графики». Значение и место дисциплины в подготовке по профессии «Сварщик (ручной и частично механизированной сварки (наплавки))». Оформление чертежей по государственным стандартам ЕСКД. Форматы чертежей, их оформление. Масштабы. Шрифты. Линии чертежей. Надписи на чертежах. Принципы нанесения размеров. Стадии разработки конструкторской документации Геометрические построения. Правила деления окружности. Сопряжение линий. Правила вычерчивания контуров деталей. Приемы вычерчивания, сопряжения</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 xml:space="preserve">1 </w:t>
            </w:r>
          </w:p>
        </w:tc>
      </w:tr>
      <w:tr w:rsidR="00527CF2" w:rsidRPr="000E77D8" w:rsidTr="00D90A1D">
        <w:trPr>
          <w:trHeight w:val="48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Практические занятия.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Определение и простановка размеров элементов плоской детали на чертеже. Выполнение линий чертежа. Выполнение чертежных шрифтов.</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4</w:t>
            </w:r>
          </w:p>
        </w:tc>
      </w:tr>
      <w:tr w:rsidR="00527CF2" w:rsidRPr="000E77D8" w:rsidTr="00D90A1D">
        <w:trPr>
          <w:trHeight w:val="48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Самостоятельная работа обучающихся.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Оформление титульного листа альбома практических работ. Подготовка к практической работе (оформление формата А4 в соответствии с требованиями ЕСКД). Ведение технического словаря.</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27CF2" w:rsidRPr="000E77D8" w:rsidTr="00D90A1D">
        <w:trPr>
          <w:trHeight w:val="70"/>
        </w:trPr>
        <w:tc>
          <w:tcPr>
            <w:tcW w:w="2046" w:type="dxa"/>
            <w:vMerge w:val="restart"/>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Тема 2.</w:t>
            </w: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«Прямоугольное проецирование»</w:t>
            </w:r>
          </w:p>
        </w:tc>
        <w:tc>
          <w:tcPr>
            <w:tcW w:w="8155" w:type="dxa"/>
            <w:gridSpan w:val="2"/>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Содержание учебного материала.</w:t>
            </w:r>
          </w:p>
        </w:tc>
        <w:tc>
          <w:tcPr>
            <w:tcW w:w="1714"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Уровень освоения</w:t>
            </w:r>
          </w:p>
        </w:tc>
        <w:tc>
          <w:tcPr>
            <w:tcW w:w="2645" w:type="dxa"/>
            <w:vMerge w:val="restart"/>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w:t>
            </w:r>
          </w:p>
        </w:tc>
      </w:tr>
      <w:tr w:rsidR="00527CF2" w:rsidRPr="000E77D8" w:rsidTr="00D90A1D">
        <w:trPr>
          <w:trHeight w:val="70"/>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8155" w:type="dxa"/>
            <w:gridSpan w:val="2"/>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1. Проекционное черчение.</w:t>
            </w:r>
          </w:p>
        </w:tc>
        <w:tc>
          <w:tcPr>
            <w:tcW w:w="1714"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3</w:t>
            </w:r>
          </w:p>
        </w:tc>
        <w:tc>
          <w:tcPr>
            <w:tcW w:w="2645" w:type="dxa"/>
            <w:vMerge/>
          </w:tcPr>
          <w:p w:rsidR="00527CF2" w:rsidRPr="000E77D8" w:rsidRDefault="00527CF2" w:rsidP="00D90A1D">
            <w:pPr>
              <w:spacing w:after="0" w:line="240" w:lineRule="auto"/>
              <w:jc w:val="center"/>
              <w:rPr>
                <w:rFonts w:ascii="Times New Roman" w:hAnsi="Times New Roman" w:cs="Times New Roman"/>
                <w:sz w:val="24"/>
                <w:szCs w:val="24"/>
              </w:rPr>
            </w:pPr>
          </w:p>
        </w:tc>
      </w:tr>
      <w:tr w:rsidR="00527CF2" w:rsidRPr="000E77D8" w:rsidTr="00D90A1D">
        <w:trPr>
          <w:trHeight w:val="70"/>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Тематика учебных занятий:</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527CF2" w:rsidRPr="000E77D8" w:rsidTr="00D90A1D">
        <w:trPr>
          <w:trHeight w:val="70"/>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Ортогональное проецирование.  Плоскости проекций. Проецирование на три плоскости. Комплексный чертеж детали, вспомогательная прямая комплексного чертежа. Проекции геометрических тел. Аксонометрические и прямоугольные проекции. Диметрическая проекция. Изометрическая проекция.  Прямоугольное проецирование. Проекции точки. Построение проекций отрезка прямой. Построение </w:t>
            </w:r>
            <w:r w:rsidRPr="000E77D8">
              <w:rPr>
                <w:rFonts w:ascii="Times New Roman" w:hAnsi="Times New Roman" w:cs="Times New Roman"/>
                <w:sz w:val="24"/>
                <w:szCs w:val="24"/>
              </w:rPr>
              <w:lastRenderedPageBreak/>
              <w:t>третьей проекции по двум заданным. Построение разверток поверхностей тел. Сечение деталей плоскостями.   Проекции моделей, эскизы и техническое рисование. Назначение технического рисунка, его отличие от аксонометрической проекции.</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1</w:t>
            </w:r>
          </w:p>
        </w:tc>
      </w:tr>
      <w:tr w:rsidR="00527CF2" w:rsidRPr="000E77D8" w:rsidTr="00D90A1D">
        <w:trPr>
          <w:trHeight w:val="70"/>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Практические занятия: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Проекция группы геометрических тел.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Выполнение комплексного чертежа модели опоры, крышки, ползуна (по выбору обучающегося или преподавателя).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Выполнение третьей проекции по двум заданным (упор и крышка).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Выполнение эскиза и технического рисунка детали.</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8</w:t>
            </w:r>
          </w:p>
        </w:tc>
      </w:tr>
      <w:tr w:rsidR="00527CF2" w:rsidRPr="000E77D8" w:rsidTr="00D90A1D">
        <w:trPr>
          <w:trHeight w:val="70"/>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Самостоятельная работа обучающихся: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Подготовка к практической работе (оформление формата А4 в соответствии с требованиями ЕСКД).  Выполнение аксонометрической проекции модели детали.  Построение развертки геометрического тела</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4</w:t>
            </w:r>
          </w:p>
        </w:tc>
      </w:tr>
      <w:tr w:rsidR="00527CF2" w:rsidRPr="000E77D8" w:rsidTr="00D90A1D">
        <w:trPr>
          <w:trHeight w:val="42"/>
        </w:trPr>
        <w:tc>
          <w:tcPr>
            <w:tcW w:w="2046" w:type="dxa"/>
            <w:vMerge w:val="restart"/>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Тема 3.</w:t>
            </w: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«Построение сборочных чертежей в программном комплексе CAD/CAM»</w:t>
            </w:r>
          </w:p>
        </w:tc>
        <w:tc>
          <w:tcPr>
            <w:tcW w:w="8155" w:type="dxa"/>
            <w:gridSpan w:val="2"/>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Содержание учебного материала.  </w:t>
            </w:r>
          </w:p>
        </w:tc>
        <w:tc>
          <w:tcPr>
            <w:tcW w:w="1714"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Уровень освоения</w:t>
            </w:r>
          </w:p>
        </w:tc>
        <w:tc>
          <w:tcPr>
            <w:tcW w:w="2645" w:type="dxa"/>
            <w:vMerge w:val="restart"/>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16</w:t>
            </w:r>
          </w:p>
        </w:tc>
      </w:tr>
      <w:tr w:rsidR="00527CF2" w:rsidRPr="000E77D8" w:rsidTr="00D90A1D">
        <w:trPr>
          <w:trHeight w:val="4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8155" w:type="dxa"/>
            <w:gridSpan w:val="2"/>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1. Основы построения чертежей в программном комплексе CAD/CAM.</w:t>
            </w:r>
          </w:p>
        </w:tc>
        <w:tc>
          <w:tcPr>
            <w:tcW w:w="1714"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3</w:t>
            </w:r>
          </w:p>
        </w:tc>
        <w:tc>
          <w:tcPr>
            <w:tcW w:w="2645" w:type="dxa"/>
            <w:vMerge/>
          </w:tcPr>
          <w:p w:rsidR="00527CF2" w:rsidRPr="000E77D8" w:rsidRDefault="00527CF2" w:rsidP="00D90A1D">
            <w:pPr>
              <w:spacing w:after="0" w:line="240" w:lineRule="auto"/>
              <w:jc w:val="center"/>
              <w:rPr>
                <w:rFonts w:ascii="Times New Roman" w:hAnsi="Times New Roman" w:cs="Times New Roman"/>
                <w:sz w:val="24"/>
                <w:szCs w:val="24"/>
              </w:rPr>
            </w:pPr>
          </w:p>
        </w:tc>
      </w:tr>
      <w:tr w:rsidR="00527CF2" w:rsidRPr="000E77D8" w:rsidTr="00D90A1D">
        <w:trPr>
          <w:trHeight w:val="4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Тематика учебных занятий:</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 </w:t>
            </w:r>
          </w:p>
        </w:tc>
      </w:tr>
      <w:tr w:rsidR="00527CF2" w:rsidRPr="000E77D8" w:rsidTr="00D90A1D">
        <w:trPr>
          <w:trHeight w:val="4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1. Виды на чертеже и их расположение. Классификация и размещение видов на чертежах Условности и упрощения на рабочих чертежах. Изображение неразъемных соединений. Изображение и обозначение на чертеже. Виды сварных соединений. Чтение чертежей неразъемных соединений</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1</w:t>
            </w:r>
          </w:p>
        </w:tc>
      </w:tr>
      <w:tr w:rsidR="00527CF2" w:rsidRPr="000E77D8" w:rsidTr="00D90A1D">
        <w:trPr>
          <w:trHeight w:val="4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Практические занятия: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Выполнение чертежей деталей, требующих изображения разрезов и/ или сечений с использованием программного комплекса CAD/CAM.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Чтение чертежей деталей, содержащих сечения и разрезы, допуски, посадки, предельные отклонения формы.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Чтение чертежей неразъемных соединений.</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r>
      <w:tr w:rsidR="00527CF2" w:rsidRPr="000E77D8" w:rsidTr="00D90A1D">
        <w:trPr>
          <w:trHeight w:val="4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Самостоятельная работа обучающихся: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Подготовка к практической работе (оформление формата А4 в соответствии с требованиями ЕСКД).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Изучение структуры программного комплекса CAD/CAM.  </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27CF2" w:rsidRPr="000E77D8" w:rsidTr="00D90A1D">
        <w:trPr>
          <w:trHeight w:val="4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Практические занятия: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Выполнение эскиза детали по выбору с помощью программного комплекса CAD/CAM.   Чтение рабочих чертежей детали.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Чтение сборочного чертежа (узлы сварных конструкций).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Выполнение чертежей и эскизов деталей сборочного чертежа (узлы сварных конструкций) с помощью программного комплекса CAD/CAM.</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p>
        </w:tc>
      </w:tr>
      <w:tr w:rsidR="00527CF2" w:rsidRPr="000E77D8" w:rsidTr="00D90A1D">
        <w:trPr>
          <w:trHeight w:val="4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 xml:space="preserve">Самостоятельная работа обучающихся: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lastRenderedPageBreak/>
              <w:t xml:space="preserve">Подготовка к практической работе (оформление формата А4 в соответствии с требованиями ЕСКД).  </w:t>
            </w:r>
          </w:p>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Оформление чертежей и эскизов деталей сборочного чертежа (узлы сварных конструкций). Оформление практических работ по теме «Сборочные чертежи».</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p>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527CF2" w:rsidRPr="000E77D8" w:rsidTr="00D90A1D">
        <w:trPr>
          <w:trHeight w:val="42"/>
        </w:trPr>
        <w:tc>
          <w:tcPr>
            <w:tcW w:w="2046" w:type="dxa"/>
            <w:vMerge/>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Зачет</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sidRPr="000E77D8">
              <w:rPr>
                <w:rFonts w:ascii="Times New Roman" w:hAnsi="Times New Roman" w:cs="Times New Roman"/>
                <w:sz w:val="24"/>
                <w:szCs w:val="24"/>
              </w:rPr>
              <w:t>1</w:t>
            </w:r>
          </w:p>
        </w:tc>
      </w:tr>
      <w:tr w:rsidR="00527CF2" w:rsidRPr="000E77D8" w:rsidTr="00D90A1D">
        <w:trPr>
          <w:trHeight w:val="42"/>
        </w:trPr>
        <w:tc>
          <w:tcPr>
            <w:tcW w:w="2046" w:type="dxa"/>
          </w:tcPr>
          <w:p w:rsidR="00527CF2" w:rsidRPr="000E77D8" w:rsidRDefault="00527CF2" w:rsidP="00D90A1D">
            <w:pPr>
              <w:spacing w:after="0" w:line="240" w:lineRule="auto"/>
              <w:jc w:val="both"/>
              <w:rPr>
                <w:rFonts w:ascii="Times New Roman" w:hAnsi="Times New Roman" w:cs="Times New Roman"/>
                <w:sz w:val="24"/>
                <w:szCs w:val="24"/>
              </w:rPr>
            </w:pPr>
          </w:p>
        </w:tc>
        <w:tc>
          <w:tcPr>
            <w:tcW w:w="9869" w:type="dxa"/>
            <w:gridSpan w:val="3"/>
          </w:tcPr>
          <w:p w:rsidR="00527CF2" w:rsidRPr="000E77D8" w:rsidRDefault="00527CF2" w:rsidP="00D90A1D">
            <w:pPr>
              <w:spacing w:after="0" w:line="240" w:lineRule="auto"/>
              <w:jc w:val="both"/>
              <w:rPr>
                <w:rFonts w:ascii="Times New Roman" w:hAnsi="Times New Roman" w:cs="Times New Roman"/>
                <w:sz w:val="24"/>
                <w:szCs w:val="24"/>
              </w:rPr>
            </w:pPr>
            <w:r w:rsidRPr="000E77D8">
              <w:rPr>
                <w:rFonts w:ascii="Times New Roman" w:hAnsi="Times New Roman" w:cs="Times New Roman"/>
                <w:sz w:val="24"/>
                <w:szCs w:val="24"/>
              </w:rPr>
              <w:t>Всего</w:t>
            </w:r>
          </w:p>
        </w:tc>
        <w:tc>
          <w:tcPr>
            <w:tcW w:w="2645" w:type="dxa"/>
          </w:tcPr>
          <w:p w:rsidR="00527CF2" w:rsidRPr="000E77D8" w:rsidRDefault="00527CF2" w:rsidP="00D90A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bl>
    <w:p w:rsidR="00527CF2" w:rsidRPr="00E4515D" w:rsidRDefault="00527CF2" w:rsidP="00527CF2">
      <w:pPr>
        <w:spacing w:after="0" w:line="240" w:lineRule="auto"/>
        <w:jc w:val="both"/>
        <w:rPr>
          <w:rFonts w:ascii="Times New Roman" w:hAnsi="Times New Roman" w:cs="Times New Roman"/>
          <w:sz w:val="24"/>
          <w:szCs w:val="24"/>
        </w:rPr>
      </w:pPr>
    </w:p>
    <w:p w:rsidR="00527CF2" w:rsidRPr="00E4515D" w:rsidRDefault="00527CF2" w:rsidP="00527CF2">
      <w:pPr>
        <w:spacing w:after="0" w:line="240" w:lineRule="auto"/>
        <w:jc w:val="both"/>
        <w:rPr>
          <w:rFonts w:ascii="Times New Roman" w:hAnsi="Times New Roman" w:cs="Times New Roman"/>
          <w:sz w:val="24"/>
          <w:szCs w:val="24"/>
        </w:rPr>
      </w:pPr>
    </w:p>
    <w:p w:rsidR="00527CF2" w:rsidRPr="00E4515D" w:rsidRDefault="00527CF2" w:rsidP="005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4515D">
        <w:rPr>
          <w:rFonts w:ascii="Times New Roman" w:hAnsi="Times New Roman" w:cs="Times New Roman"/>
          <w:bCs/>
          <w:sz w:val="24"/>
          <w:szCs w:val="24"/>
        </w:rPr>
        <w:t xml:space="preserve">Реализация программы </w:t>
      </w:r>
      <w:r w:rsidRPr="00E4515D">
        <w:rPr>
          <w:rFonts w:ascii="Times New Roman" w:hAnsi="Times New Roman" w:cs="Times New Roman"/>
          <w:sz w:val="24"/>
          <w:szCs w:val="24"/>
        </w:rPr>
        <w:t>предполагает наличие учебного кабинета технической графики.</w:t>
      </w:r>
    </w:p>
    <w:p w:rsidR="00527CF2" w:rsidRPr="00E4515D" w:rsidRDefault="00527CF2" w:rsidP="005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527CF2" w:rsidRPr="00E4515D" w:rsidRDefault="00527CF2" w:rsidP="005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515D">
        <w:rPr>
          <w:rFonts w:ascii="Times New Roman" w:hAnsi="Times New Roman" w:cs="Times New Roman"/>
          <w:bCs/>
          <w:sz w:val="24"/>
          <w:szCs w:val="24"/>
        </w:rPr>
        <w:t xml:space="preserve">Оборудование учебного кабинета и рабочих мест кабинета: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рабочее место преподавателя;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посадочные места обучающихся (по количеству обучающихся);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комплект учебно-методической документации;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комплект чертежных инструментов и приспособлений;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комплект учебно-наглядных средств обучения (модели, натурные объекты, электронные презентации, демонстрационные таблицы);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образцы различных типов и видов деталей и заготовок для измерений;</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чертежи для чтения размеров, допусков, посадок, зазоров и шероховатостей;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доска чертежная. Технические средства обучения: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компьютеры с лицензионным программным обеспечением;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программный комплекс CAD/CAM;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мультимедийный проектор; </w:t>
      </w:r>
    </w:p>
    <w:p w:rsidR="00527CF2" w:rsidRPr="00E4515D" w:rsidRDefault="00527CF2" w:rsidP="00527CF2">
      <w:pPr>
        <w:spacing w:after="0" w:line="240" w:lineRule="auto"/>
        <w:ind w:firstLine="709"/>
        <w:jc w:val="both"/>
        <w:rPr>
          <w:rFonts w:ascii="Times New Roman" w:hAnsi="Times New Roman" w:cs="Times New Roman"/>
          <w:sz w:val="24"/>
          <w:szCs w:val="24"/>
        </w:rPr>
      </w:pPr>
      <w:r w:rsidRPr="00E4515D">
        <w:rPr>
          <w:rFonts w:ascii="Times New Roman" w:hAnsi="Times New Roman" w:cs="Times New Roman"/>
          <w:sz w:val="24"/>
          <w:szCs w:val="24"/>
        </w:rPr>
        <w:t xml:space="preserve">- экран. </w:t>
      </w:r>
    </w:p>
    <w:p w:rsidR="00527CF2" w:rsidRPr="00E4515D" w:rsidRDefault="00527CF2" w:rsidP="00527CF2">
      <w:pPr>
        <w:spacing w:after="0" w:line="240" w:lineRule="auto"/>
        <w:jc w:val="both"/>
        <w:rPr>
          <w:rFonts w:ascii="Times New Roman" w:hAnsi="Times New Roman" w:cs="Times New Roman"/>
          <w:bCs/>
          <w:i/>
          <w:sz w:val="24"/>
          <w:szCs w:val="24"/>
        </w:rPr>
      </w:pPr>
    </w:p>
    <w:p w:rsidR="00527CF2" w:rsidRPr="00E4515D" w:rsidRDefault="00527CF2" w:rsidP="00527C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E4515D">
        <w:rPr>
          <w:rFonts w:ascii="Times New Roman" w:hAnsi="Times New Roman" w:cs="Times New Roman"/>
          <w:b/>
          <w:sz w:val="24"/>
          <w:szCs w:val="24"/>
        </w:rPr>
        <w:t>3.2. Информационное обеспечение обучения</w:t>
      </w:r>
    </w:p>
    <w:p w:rsidR="00527CF2" w:rsidRPr="00E4515D" w:rsidRDefault="00527CF2" w:rsidP="005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515D">
        <w:rPr>
          <w:rFonts w:ascii="Times New Roman" w:hAnsi="Times New Roman" w:cs="Times New Roman"/>
          <w:b/>
          <w:bCs/>
          <w:sz w:val="24"/>
          <w:szCs w:val="24"/>
        </w:rPr>
        <w:t>Перечень используемых учебных изданий, Интернет-ресурсов, дополнительной литературы</w:t>
      </w:r>
    </w:p>
    <w:p w:rsidR="00527CF2" w:rsidRPr="00E4515D" w:rsidRDefault="00527CF2" w:rsidP="005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515D">
        <w:rPr>
          <w:rFonts w:ascii="Times New Roman" w:hAnsi="Times New Roman" w:cs="Times New Roman"/>
          <w:b/>
          <w:bCs/>
          <w:sz w:val="24"/>
          <w:szCs w:val="24"/>
        </w:rPr>
        <w:t>Основные источники:</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1. Бродский А.М. Черчение (металлообработка): Учебник для учащихся учреждений нач. проф. образования / А. М. Бродский, Э. М. Фазлулин, В. А. Халдинов.– М.: Академия, 2015. – 400 с. </w:t>
      </w:r>
    </w:p>
    <w:p w:rsidR="00527CF2" w:rsidRPr="00E4515D" w:rsidRDefault="00527CF2" w:rsidP="005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515D">
        <w:rPr>
          <w:rFonts w:ascii="Times New Roman" w:hAnsi="Times New Roman" w:cs="Times New Roman"/>
          <w:b/>
          <w:bCs/>
          <w:sz w:val="24"/>
          <w:szCs w:val="24"/>
        </w:rPr>
        <w:t>Дополнительные источники:</w:t>
      </w:r>
    </w:p>
    <w:p w:rsidR="00527CF2" w:rsidRPr="00E4515D" w:rsidRDefault="00527CF2" w:rsidP="00527CF2">
      <w:pPr>
        <w:pStyle w:val="a5"/>
        <w:numPr>
          <w:ilvl w:val="0"/>
          <w:numId w:val="1"/>
        </w:numPr>
        <w:contextualSpacing/>
        <w:jc w:val="both"/>
        <w:rPr>
          <w:rFonts w:ascii="Times New Roman" w:hAnsi="Times New Roman"/>
        </w:rPr>
      </w:pPr>
      <w:r w:rsidRPr="00E4515D">
        <w:rPr>
          <w:rFonts w:ascii="Times New Roman" w:hAnsi="Times New Roman"/>
        </w:rPr>
        <w:t xml:space="preserve">1. Васильева, Л. С. Черчение (металлообработка): Практикум Учеб. пособие для нач. проф. образования / Л. С. Васильева. – М.: Академия, 2014. – 160 с. </w:t>
      </w:r>
    </w:p>
    <w:p w:rsidR="00527CF2" w:rsidRPr="00E4515D" w:rsidRDefault="00527CF2" w:rsidP="00527CF2">
      <w:pPr>
        <w:pStyle w:val="a5"/>
        <w:numPr>
          <w:ilvl w:val="0"/>
          <w:numId w:val="1"/>
        </w:numPr>
        <w:contextualSpacing/>
        <w:jc w:val="both"/>
        <w:rPr>
          <w:rFonts w:ascii="Times New Roman" w:hAnsi="Times New Roman"/>
        </w:rPr>
      </w:pPr>
      <w:r w:rsidRPr="00E4515D">
        <w:rPr>
          <w:rFonts w:ascii="Times New Roman" w:hAnsi="Times New Roman"/>
        </w:rPr>
        <w:t xml:space="preserve">Журнал “САПР И ГРАФИКА”.  </w:t>
      </w:r>
    </w:p>
    <w:p w:rsidR="00527CF2" w:rsidRPr="00E4515D" w:rsidRDefault="00527CF2" w:rsidP="00527CF2">
      <w:pPr>
        <w:pStyle w:val="a5"/>
        <w:numPr>
          <w:ilvl w:val="0"/>
          <w:numId w:val="1"/>
        </w:numPr>
        <w:contextualSpacing/>
        <w:jc w:val="both"/>
        <w:rPr>
          <w:rFonts w:ascii="Times New Roman" w:hAnsi="Times New Roman"/>
          <w:lang w:val="en-US"/>
        </w:rPr>
      </w:pPr>
      <w:r w:rsidRPr="00E4515D">
        <w:rPr>
          <w:rFonts w:ascii="Times New Roman" w:hAnsi="Times New Roman"/>
        </w:rPr>
        <w:t>Журнал</w:t>
      </w:r>
      <w:r w:rsidRPr="00E4515D">
        <w:rPr>
          <w:rFonts w:ascii="Times New Roman" w:hAnsi="Times New Roman"/>
          <w:lang w:val="en-US"/>
        </w:rPr>
        <w:t xml:space="preserve"> “CAD/CAM/CAE OBSERVER”.  </w:t>
      </w:r>
    </w:p>
    <w:p w:rsidR="00527CF2" w:rsidRPr="00E4515D" w:rsidRDefault="00527CF2" w:rsidP="00527CF2">
      <w:pPr>
        <w:pStyle w:val="a5"/>
        <w:numPr>
          <w:ilvl w:val="0"/>
          <w:numId w:val="1"/>
        </w:numPr>
        <w:contextualSpacing/>
        <w:jc w:val="both"/>
        <w:rPr>
          <w:rFonts w:ascii="Times New Roman" w:hAnsi="Times New Roman"/>
        </w:rPr>
      </w:pPr>
      <w:r w:rsidRPr="00E4515D">
        <w:rPr>
          <w:rFonts w:ascii="Times New Roman" w:hAnsi="Times New Roman"/>
        </w:rPr>
        <w:t xml:space="preserve">Журнал "Информационные технологии". </w:t>
      </w:r>
    </w:p>
    <w:p w:rsidR="00527CF2" w:rsidRPr="00E4515D" w:rsidRDefault="00527CF2" w:rsidP="00527CF2">
      <w:pPr>
        <w:pStyle w:val="a5"/>
        <w:jc w:val="both"/>
        <w:rPr>
          <w:rFonts w:ascii="Times New Roman" w:hAnsi="Times New Roman"/>
          <w:b/>
        </w:rPr>
      </w:pPr>
      <w:r w:rsidRPr="00E4515D">
        <w:rPr>
          <w:rFonts w:ascii="Times New Roman" w:hAnsi="Times New Roman"/>
          <w:b/>
        </w:rPr>
        <w:t xml:space="preserve">Нормативные документы: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2.301-68 «ЕСКД. Форматы» (с Изменениями N 1, 2, 3).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2.302-68 «ЕСКД. Масштабы» (с Изменениями N 1, 2, 3).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2.303-68 «ЕСКД. Линии» (с Изменениями N 1, 2, 3). </w:t>
      </w:r>
    </w:p>
    <w:p w:rsidR="00527CF2" w:rsidRPr="00E4515D" w:rsidRDefault="00527CF2" w:rsidP="00527CF2">
      <w:pPr>
        <w:pStyle w:val="a5"/>
        <w:jc w:val="both"/>
        <w:rPr>
          <w:rFonts w:ascii="Times New Roman" w:hAnsi="Times New Roman"/>
        </w:rPr>
      </w:pPr>
      <w:r w:rsidRPr="00E4515D">
        <w:rPr>
          <w:rFonts w:ascii="Times New Roman" w:hAnsi="Times New Roman"/>
        </w:rPr>
        <w:t>ГОСТ 2.304-81 «ЕСКД. Шрифты чертежные» (с Изменениями N 1, 2).</w:t>
      </w:r>
    </w:p>
    <w:p w:rsidR="00527CF2" w:rsidRPr="00E4515D" w:rsidRDefault="00527CF2" w:rsidP="00527CF2">
      <w:pPr>
        <w:pStyle w:val="a5"/>
        <w:jc w:val="both"/>
        <w:rPr>
          <w:rFonts w:ascii="Times New Roman" w:hAnsi="Times New Roman"/>
        </w:rPr>
      </w:pPr>
      <w:r w:rsidRPr="00E4515D">
        <w:rPr>
          <w:rFonts w:ascii="Times New Roman" w:hAnsi="Times New Roman"/>
        </w:rPr>
        <w:t>ГОСТ 2.305- 2008 «ЕСКД. Изображения — виды, разрезы, сечения».</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2.306-68 «ЕСКД. Обозначения графических материалов и правила их нанесения на чертежах».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2.307- 2011 «ЕСКД. Нанесение размеров и предельных отклонений».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2.308- 2011 «ЕСКД. Указание допусков формы и расположения поверхностей». </w:t>
      </w:r>
    </w:p>
    <w:p w:rsidR="00527CF2" w:rsidRPr="00E4515D" w:rsidRDefault="00527CF2" w:rsidP="00527CF2">
      <w:pPr>
        <w:pStyle w:val="a5"/>
        <w:jc w:val="both"/>
        <w:rPr>
          <w:rFonts w:ascii="Times New Roman" w:hAnsi="Times New Roman"/>
        </w:rPr>
      </w:pPr>
      <w:r w:rsidRPr="00E4515D">
        <w:rPr>
          <w:rFonts w:ascii="Times New Roman" w:hAnsi="Times New Roman"/>
        </w:rPr>
        <w:t>ГОСТ 2.309-73 «ЕСКД. Обозначение шероховатости поверхностей».</w:t>
      </w:r>
    </w:p>
    <w:p w:rsidR="00527CF2" w:rsidRPr="00E4515D" w:rsidRDefault="00527CF2" w:rsidP="00527CF2">
      <w:pPr>
        <w:pStyle w:val="a5"/>
        <w:jc w:val="both"/>
        <w:rPr>
          <w:rFonts w:ascii="Times New Roman" w:hAnsi="Times New Roman"/>
        </w:rPr>
      </w:pPr>
      <w:r w:rsidRPr="00E4515D">
        <w:rPr>
          <w:rFonts w:ascii="Times New Roman" w:hAnsi="Times New Roman"/>
        </w:rPr>
        <w:lastRenderedPageBreak/>
        <w:t xml:space="preserve">ГОСТ 2.310-68 «ЕСКД. Нанесение на чертежах обозначений покрытий, термической и других видов обработки» (с Изменениями N 1, 2, 3, 4).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2.311-68 «ЕСКД. Изображение резьбы».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2.312-72 «ЕСКД. Условные изображения и обозначения швов сварных соединений».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2.313-82 «ЕСКД. Условные изображения и обозначения неразъемных соединений».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2.316-2008 «ЕСКД. Правила нанесения надписей, технических требований и таблиц».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2.317-2011 «ЕСКД. Аксонометрические проекции».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2.318-81 «ЕСКД. Правила упрощенного нанесения размеров отверстий» (с Изменениями N 1).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2.320-82 «ЕСКД. Правила нанесения размеров, допусков и посадок конусов». </w:t>
      </w:r>
    </w:p>
    <w:p w:rsidR="00527CF2" w:rsidRPr="00E4515D" w:rsidRDefault="00527CF2" w:rsidP="00527CF2">
      <w:pPr>
        <w:pStyle w:val="a5"/>
        <w:jc w:val="both"/>
        <w:rPr>
          <w:rFonts w:ascii="Times New Roman" w:hAnsi="Times New Roman"/>
        </w:rPr>
      </w:pPr>
      <w:r w:rsidRPr="00E4515D">
        <w:rPr>
          <w:rFonts w:ascii="Times New Roman" w:hAnsi="Times New Roman"/>
        </w:rPr>
        <w:t xml:space="preserve">ГОСТ 2.321-84 «ЕСКД. Обозначения буквенные». </w:t>
      </w:r>
    </w:p>
    <w:p w:rsidR="00527CF2" w:rsidRPr="00E4515D" w:rsidRDefault="00527CF2" w:rsidP="00527CF2">
      <w:pPr>
        <w:spacing w:after="0" w:line="240" w:lineRule="auto"/>
        <w:jc w:val="both"/>
        <w:rPr>
          <w:rFonts w:ascii="Times New Roman" w:hAnsi="Times New Roman" w:cs="Times New Roman"/>
          <w:b/>
          <w:sz w:val="24"/>
          <w:szCs w:val="24"/>
        </w:rPr>
      </w:pPr>
      <w:r w:rsidRPr="00E4515D">
        <w:rPr>
          <w:rFonts w:ascii="Times New Roman" w:hAnsi="Times New Roman" w:cs="Times New Roman"/>
          <w:b/>
          <w:sz w:val="24"/>
          <w:szCs w:val="24"/>
        </w:rPr>
        <w:t xml:space="preserve">Интернет-ресурсы: </w:t>
      </w:r>
    </w:p>
    <w:p w:rsidR="00527CF2" w:rsidRPr="00E4515D" w:rsidRDefault="00527CF2" w:rsidP="00527CF2">
      <w:pPr>
        <w:spacing w:after="0" w:line="240" w:lineRule="auto"/>
        <w:ind w:left="360"/>
        <w:jc w:val="both"/>
        <w:rPr>
          <w:rFonts w:ascii="Times New Roman" w:hAnsi="Times New Roman" w:cs="Times New Roman"/>
          <w:sz w:val="24"/>
          <w:szCs w:val="24"/>
        </w:rPr>
      </w:pPr>
      <w:r w:rsidRPr="00E4515D">
        <w:rPr>
          <w:rFonts w:ascii="Times New Roman" w:hAnsi="Times New Roman" w:cs="Times New Roman"/>
          <w:sz w:val="24"/>
          <w:szCs w:val="24"/>
        </w:rPr>
        <w:t xml:space="preserve">1. Черчение. Учитесь правильно и красиво чертить [электронный ресурс] – stroicherchenie.ru, режим доступа: http://stroicherchenie.ru/. </w:t>
      </w:r>
    </w:p>
    <w:p w:rsidR="00527CF2" w:rsidRPr="00E4515D" w:rsidRDefault="00527CF2" w:rsidP="00527CF2">
      <w:pPr>
        <w:pStyle w:val="a5"/>
        <w:ind w:left="360"/>
        <w:jc w:val="both"/>
        <w:rPr>
          <w:rFonts w:ascii="Times New Roman" w:hAnsi="Times New Roman"/>
        </w:rPr>
      </w:pPr>
      <w:r w:rsidRPr="00E4515D">
        <w:rPr>
          <w:rFonts w:ascii="Times New Roman" w:hAnsi="Times New Roman"/>
        </w:rPr>
        <w:t xml:space="preserve">2. Техническая литература. - [электронный ресурс] - tehlit.ru, режим доступа http//www.tehlit.ru.  </w:t>
      </w:r>
    </w:p>
    <w:p w:rsidR="00527CF2" w:rsidRPr="00E4515D" w:rsidRDefault="00527CF2" w:rsidP="00527CF2">
      <w:pPr>
        <w:pStyle w:val="a5"/>
        <w:ind w:left="360"/>
        <w:jc w:val="both"/>
        <w:rPr>
          <w:rFonts w:ascii="Times New Roman" w:hAnsi="Times New Roman"/>
        </w:rPr>
      </w:pPr>
      <w:r w:rsidRPr="00E4515D">
        <w:rPr>
          <w:rFonts w:ascii="Times New Roman" w:hAnsi="Times New Roman"/>
        </w:rPr>
        <w:t xml:space="preserve">3. Портал нормативно-технической документации. - [электронный ресурс]- www.pntdoc.ru, режим доступа: http//www.pntdoc.ru. </w:t>
      </w:r>
    </w:p>
    <w:p w:rsidR="00527CF2" w:rsidRPr="00E4515D" w:rsidRDefault="00527CF2" w:rsidP="00527CF2">
      <w:pPr>
        <w:pStyle w:val="a5"/>
        <w:ind w:left="360"/>
        <w:jc w:val="both"/>
        <w:rPr>
          <w:rFonts w:ascii="Times New Roman" w:hAnsi="Times New Roman"/>
        </w:rPr>
      </w:pPr>
      <w:r w:rsidRPr="00E4515D">
        <w:rPr>
          <w:rFonts w:ascii="Times New Roman" w:hAnsi="Times New Roman"/>
        </w:rPr>
        <w:t xml:space="preserve">4. Техническое черчение. [электронный ресурс] - nacherchy.ru, режим доступа - http://nacherchy.ru. </w:t>
      </w:r>
    </w:p>
    <w:p w:rsidR="00527CF2" w:rsidRPr="00E4515D" w:rsidRDefault="00527CF2" w:rsidP="00527CF2">
      <w:pPr>
        <w:pStyle w:val="a5"/>
        <w:ind w:left="360"/>
        <w:jc w:val="both"/>
        <w:rPr>
          <w:rFonts w:ascii="Times New Roman" w:hAnsi="Times New Roman"/>
        </w:rPr>
      </w:pPr>
      <w:r w:rsidRPr="00E4515D">
        <w:rPr>
          <w:rFonts w:ascii="Times New Roman" w:hAnsi="Times New Roman"/>
        </w:rPr>
        <w:t xml:space="preserve">5. Черчение. Стандартизация. - [электронный ресурс] www.cherch.ru, режим доступа http://www.cherch.ru.  </w:t>
      </w:r>
    </w:p>
    <w:p w:rsidR="00527CF2" w:rsidRPr="00E4515D" w:rsidRDefault="00527CF2" w:rsidP="00527CF2">
      <w:pPr>
        <w:pStyle w:val="a5"/>
        <w:ind w:left="360"/>
        <w:jc w:val="both"/>
        <w:rPr>
          <w:rFonts w:ascii="Times New Roman" w:hAnsi="Times New Roman"/>
        </w:rPr>
      </w:pPr>
      <w:r w:rsidRPr="00E4515D">
        <w:rPr>
          <w:rFonts w:ascii="Times New Roman" w:hAnsi="Times New Roman"/>
        </w:rPr>
        <w:t xml:space="preserve">6. http://engineering-graphics.spb.ru/book.php - Электронный учебник. </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7. http://ng-ig.narod.ru/ - сайт, посвященный начертательной геометрии и инженерной графике.</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8. http://www.cherch.ru/ - всезнающий сайт про черчение.</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 xml:space="preserve">9. http://www.granitvtd.ru/ - справочник по черчению. </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10. http://www.vmasshtabe.ru/ - инженерный портал.</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 xml:space="preserve">11.http://siblec.ru/index.php?dn=html&amp;way=bW9kL2h0bWwvY29udGVudC8xc2VtL2N vdXJzZTc1L21haW4uaHRt – Электронный учебник. </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 xml:space="preserve">12. http://www.cad.ru – информационный портал «Все о САПР» - содержит новости рынка САПР, перечень компаний-производителей (в т.ч. ссылки на странички) - CAD, CAM, CAE, PDM, GIS, подробное описание программных продуктов. </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 xml:space="preserve">13. http://www.sapr.ru – электронная версия журнала "САПР и графика", посвящённого вопросам автоматизации проектирования, компьютерного анализа, технического документооборота. </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 xml:space="preserve">14. http://www.cadmaster.ru – электронная версия журнала "CADmaster", посвящённого проблематике систем автоматизированного проектирования. Публикуются статьи о программном и аппаратном обеспечении САПР, новости. </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15. http://www.bee-pitron.ru – официальный сайт компании «Би Питрон» - официального распространителя в России CAD/CAM-систем Cimatron и др.</w:t>
      </w:r>
    </w:p>
    <w:p w:rsidR="00527CF2" w:rsidRPr="00E4515D" w:rsidRDefault="00527CF2" w:rsidP="00527CF2">
      <w:pPr>
        <w:pStyle w:val="a5"/>
        <w:ind w:left="0" w:firstLine="360"/>
        <w:jc w:val="both"/>
        <w:rPr>
          <w:rFonts w:ascii="Times New Roman" w:hAnsi="Times New Roman"/>
        </w:rPr>
      </w:pPr>
      <w:r w:rsidRPr="00E4515D">
        <w:rPr>
          <w:rFonts w:ascii="Times New Roman" w:hAnsi="Times New Roman"/>
        </w:rPr>
        <w:t xml:space="preserve">16. http://www.catia.ru –    сайт     посвящен     универсальной CAD/CAM/CAE/PDM-системе CATIA </w:t>
      </w:r>
    </w:p>
    <w:p w:rsidR="00527CF2" w:rsidRPr="00E4515D" w:rsidRDefault="00527CF2" w:rsidP="00527CF2">
      <w:pPr>
        <w:spacing w:after="0" w:line="240" w:lineRule="auto"/>
        <w:rPr>
          <w:rFonts w:ascii="Times New Roman" w:hAnsi="Times New Roman" w:cs="Times New Roman"/>
          <w:b/>
          <w:sz w:val="24"/>
          <w:szCs w:val="24"/>
        </w:rPr>
      </w:pPr>
    </w:p>
    <w:p w:rsidR="00527CF2" w:rsidRPr="00E4515D" w:rsidRDefault="00527CF2" w:rsidP="00527CF2">
      <w:pPr>
        <w:spacing w:after="0" w:line="240" w:lineRule="auto"/>
        <w:rPr>
          <w:rFonts w:ascii="Times New Roman" w:hAnsi="Times New Roman" w:cs="Times New Roman"/>
          <w:b/>
          <w:sz w:val="24"/>
          <w:szCs w:val="24"/>
        </w:rPr>
      </w:pPr>
      <w:r w:rsidRPr="00E4515D">
        <w:rPr>
          <w:rFonts w:ascii="Times New Roman" w:hAnsi="Times New Roman" w:cs="Times New Roman"/>
          <w:b/>
          <w:sz w:val="24"/>
          <w:szCs w:val="24"/>
        </w:rPr>
        <w:t>4. КОНТРОЛЬ И ОЦЕНКА РЕЗУЛЬТАТОВ ОСВОЕНИЯ УЧЕБНОЙ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82"/>
      </w:tblGrid>
      <w:tr w:rsidR="00527CF2" w:rsidRPr="00E4515D" w:rsidTr="00D90A1D">
        <w:tc>
          <w:tcPr>
            <w:tcW w:w="4786" w:type="dxa"/>
            <w:vAlign w:val="center"/>
          </w:tcPr>
          <w:p w:rsidR="00527CF2" w:rsidRPr="00E4515D" w:rsidRDefault="00527CF2" w:rsidP="00D90A1D">
            <w:pPr>
              <w:spacing w:after="0" w:line="240" w:lineRule="auto"/>
              <w:jc w:val="center"/>
              <w:rPr>
                <w:rFonts w:ascii="Times New Roman" w:hAnsi="Times New Roman" w:cs="Times New Roman"/>
                <w:b/>
                <w:bCs/>
                <w:sz w:val="24"/>
                <w:szCs w:val="24"/>
              </w:rPr>
            </w:pPr>
            <w:r w:rsidRPr="00E4515D">
              <w:rPr>
                <w:rFonts w:ascii="Times New Roman" w:hAnsi="Times New Roman" w:cs="Times New Roman"/>
                <w:b/>
                <w:bCs/>
                <w:sz w:val="24"/>
                <w:szCs w:val="24"/>
              </w:rPr>
              <w:t>Результаты обучения</w:t>
            </w:r>
          </w:p>
          <w:p w:rsidR="00527CF2" w:rsidRPr="00E4515D" w:rsidRDefault="00527CF2" w:rsidP="00D90A1D">
            <w:pPr>
              <w:spacing w:after="0" w:line="240" w:lineRule="auto"/>
              <w:jc w:val="center"/>
              <w:rPr>
                <w:rFonts w:ascii="Times New Roman" w:hAnsi="Times New Roman" w:cs="Times New Roman"/>
                <w:b/>
                <w:bCs/>
                <w:sz w:val="24"/>
                <w:szCs w:val="24"/>
              </w:rPr>
            </w:pPr>
            <w:r w:rsidRPr="00E4515D">
              <w:rPr>
                <w:rFonts w:ascii="Times New Roman" w:hAnsi="Times New Roman" w:cs="Times New Roman"/>
                <w:b/>
                <w:bCs/>
                <w:sz w:val="24"/>
                <w:szCs w:val="24"/>
              </w:rPr>
              <w:t>(освоенные умения, усвоенные знания)</w:t>
            </w:r>
          </w:p>
        </w:tc>
        <w:tc>
          <w:tcPr>
            <w:tcW w:w="4682" w:type="dxa"/>
            <w:vAlign w:val="center"/>
          </w:tcPr>
          <w:p w:rsidR="00527CF2" w:rsidRPr="00E4515D" w:rsidRDefault="00527CF2" w:rsidP="00D90A1D">
            <w:pPr>
              <w:spacing w:after="0" w:line="240" w:lineRule="auto"/>
              <w:jc w:val="center"/>
              <w:rPr>
                <w:rFonts w:ascii="Times New Roman" w:hAnsi="Times New Roman" w:cs="Times New Roman"/>
                <w:b/>
                <w:sz w:val="24"/>
                <w:szCs w:val="24"/>
              </w:rPr>
            </w:pPr>
            <w:r w:rsidRPr="00E4515D">
              <w:rPr>
                <w:rFonts w:ascii="Times New Roman" w:hAnsi="Times New Roman" w:cs="Times New Roman"/>
                <w:b/>
                <w:sz w:val="24"/>
                <w:szCs w:val="24"/>
              </w:rPr>
              <w:t>Основные показатели оценки результата</w:t>
            </w:r>
          </w:p>
        </w:tc>
      </w:tr>
      <w:tr w:rsidR="00527CF2" w:rsidRPr="00E4515D" w:rsidTr="009B21AD">
        <w:trPr>
          <w:trHeight w:val="4107"/>
        </w:trPr>
        <w:tc>
          <w:tcPr>
            <w:tcW w:w="4786" w:type="dxa"/>
          </w:tcPr>
          <w:p w:rsidR="00527CF2" w:rsidRPr="00E4515D" w:rsidRDefault="00527CF2" w:rsidP="00D9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4515D">
              <w:rPr>
                <w:rFonts w:ascii="Times New Roman" w:hAnsi="Times New Roman" w:cs="Times New Roman"/>
                <w:sz w:val="24"/>
                <w:szCs w:val="24"/>
              </w:rPr>
              <w:lastRenderedPageBreak/>
              <w:t>Уметь:</w:t>
            </w:r>
          </w:p>
          <w:p w:rsidR="00527CF2" w:rsidRPr="00E4515D" w:rsidRDefault="00527CF2" w:rsidP="00D90A1D">
            <w:pPr>
              <w:spacing w:after="0" w:line="240" w:lineRule="auto"/>
              <w:jc w:val="both"/>
              <w:rPr>
                <w:rFonts w:ascii="Times New Roman" w:hAnsi="Times New Roman" w:cs="Times New Roman"/>
                <w:sz w:val="24"/>
                <w:szCs w:val="24"/>
              </w:rPr>
            </w:pPr>
            <w:r w:rsidRPr="00E4515D">
              <w:rPr>
                <w:rFonts w:ascii="Times New Roman" w:hAnsi="Times New Roman" w:cs="Times New Roman"/>
                <w:sz w:val="24"/>
                <w:szCs w:val="24"/>
              </w:rPr>
              <w:t>- читать чертежи средней сложности и сложных конструкций, изделий, узлов и деталей;</w:t>
            </w:r>
          </w:p>
          <w:p w:rsidR="00527CF2" w:rsidRPr="00E4515D" w:rsidRDefault="00527CF2" w:rsidP="00D9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4515D">
              <w:rPr>
                <w:rFonts w:ascii="Times New Roman" w:hAnsi="Times New Roman" w:cs="Times New Roman"/>
                <w:sz w:val="24"/>
                <w:szCs w:val="24"/>
              </w:rPr>
              <w:t>- пользоваться конструкторской документацией для выполнения трудовых функций.</w:t>
            </w:r>
          </w:p>
          <w:p w:rsidR="00527CF2" w:rsidRPr="00E4515D" w:rsidRDefault="00527CF2" w:rsidP="00D9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4515D">
              <w:rPr>
                <w:rFonts w:ascii="Times New Roman" w:hAnsi="Times New Roman" w:cs="Times New Roman"/>
                <w:sz w:val="24"/>
                <w:szCs w:val="24"/>
              </w:rPr>
              <w:t>Знать:</w:t>
            </w:r>
          </w:p>
          <w:p w:rsidR="00527CF2" w:rsidRPr="00E4515D" w:rsidRDefault="00527CF2" w:rsidP="00D90A1D">
            <w:pPr>
              <w:spacing w:after="0" w:line="240" w:lineRule="auto"/>
              <w:jc w:val="both"/>
              <w:rPr>
                <w:rFonts w:ascii="Times New Roman" w:hAnsi="Times New Roman" w:cs="Times New Roman"/>
                <w:sz w:val="24"/>
                <w:szCs w:val="24"/>
              </w:rPr>
            </w:pPr>
            <w:r w:rsidRPr="00E4515D">
              <w:rPr>
                <w:rFonts w:ascii="Times New Roman" w:hAnsi="Times New Roman" w:cs="Times New Roman"/>
                <w:sz w:val="24"/>
                <w:szCs w:val="24"/>
              </w:rPr>
              <w:t>основные правила чтения конструкторской документации;</w:t>
            </w:r>
          </w:p>
          <w:p w:rsidR="00527CF2" w:rsidRPr="00E4515D" w:rsidRDefault="00527CF2" w:rsidP="00D90A1D">
            <w:pPr>
              <w:spacing w:after="0" w:line="240" w:lineRule="auto"/>
              <w:jc w:val="both"/>
              <w:rPr>
                <w:rFonts w:ascii="Times New Roman" w:hAnsi="Times New Roman" w:cs="Times New Roman"/>
                <w:sz w:val="24"/>
                <w:szCs w:val="24"/>
              </w:rPr>
            </w:pPr>
            <w:r w:rsidRPr="00E4515D">
              <w:rPr>
                <w:rFonts w:ascii="Times New Roman" w:hAnsi="Times New Roman" w:cs="Times New Roman"/>
                <w:sz w:val="24"/>
                <w:szCs w:val="24"/>
              </w:rPr>
              <w:t>- общие сведения о сборочных чертежах;</w:t>
            </w:r>
          </w:p>
          <w:p w:rsidR="00527CF2" w:rsidRPr="00E4515D" w:rsidRDefault="00527CF2" w:rsidP="00D90A1D">
            <w:pPr>
              <w:spacing w:after="0" w:line="240" w:lineRule="auto"/>
              <w:jc w:val="both"/>
              <w:rPr>
                <w:rFonts w:ascii="Times New Roman" w:hAnsi="Times New Roman" w:cs="Times New Roman"/>
                <w:sz w:val="24"/>
                <w:szCs w:val="24"/>
              </w:rPr>
            </w:pPr>
            <w:r w:rsidRPr="00E4515D">
              <w:rPr>
                <w:rFonts w:ascii="Times New Roman" w:hAnsi="Times New Roman" w:cs="Times New Roman"/>
                <w:sz w:val="24"/>
                <w:szCs w:val="24"/>
              </w:rPr>
              <w:t>- основы машиностроительного черчения;</w:t>
            </w:r>
          </w:p>
          <w:p w:rsidR="00527CF2" w:rsidRPr="00E4515D" w:rsidRDefault="00527CF2" w:rsidP="00D9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Cs/>
                <w:i/>
                <w:sz w:val="24"/>
                <w:szCs w:val="24"/>
              </w:rPr>
            </w:pPr>
            <w:r w:rsidRPr="00E4515D">
              <w:rPr>
                <w:rFonts w:ascii="Times New Roman" w:hAnsi="Times New Roman" w:cs="Times New Roman"/>
                <w:sz w:val="24"/>
                <w:szCs w:val="24"/>
              </w:rPr>
              <w:t>- требование единой системы конструкторской документации (ЕСКД)</w:t>
            </w:r>
          </w:p>
        </w:tc>
        <w:tc>
          <w:tcPr>
            <w:tcW w:w="4682" w:type="dxa"/>
          </w:tcPr>
          <w:p w:rsidR="00527CF2" w:rsidRPr="00E4515D" w:rsidRDefault="00527CF2" w:rsidP="00527CF2">
            <w:pPr>
              <w:pStyle w:val="a5"/>
              <w:numPr>
                <w:ilvl w:val="0"/>
                <w:numId w:val="2"/>
              </w:numPr>
              <w:ind w:left="14" w:hanging="15"/>
              <w:contextualSpacing/>
              <w:jc w:val="both"/>
              <w:rPr>
                <w:rFonts w:ascii="Times New Roman" w:hAnsi="Times New Roman"/>
              </w:rPr>
            </w:pPr>
            <w:r w:rsidRPr="00E4515D">
              <w:rPr>
                <w:rFonts w:ascii="Times New Roman" w:hAnsi="Times New Roman"/>
              </w:rPr>
              <w:t>Работа с чертежами средней сложности и сложных конструкций, изделий, узлов и деталей;</w:t>
            </w:r>
          </w:p>
          <w:p w:rsidR="00527CF2" w:rsidRPr="00E4515D" w:rsidRDefault="00527CF2" w:rsidP="00527CF2">
            <w:pPr>
              <w:pStyle w:val="a5"/>
              <w:numPr>
                <w:ilvl w:val="0"/>
                <w:numId w:val="2"/>
              </w:numPr>
              <w:ind w:left="14" w:hanging="15"/>
              <w:contextualSpacing/>
              <w:jc w:val="both"/>
              <w:rPr>
                <w:rFonts w:ascii="Times New Roman" w:hAnsi="Times New Roman"/>
              </w:rPr>
            </w:pPr>
            <w:r w:rsidRPr="00E4515D">
              <w:rPr>
                <w:rFonts w:ascii="Times New Roman" w:hAnsi="Times New Roman"/>
              </w:rPr>
              <w:t xml:space="preserve">Использование конструкторской документацией для выполнения трудовых функций. </w:t>
            </w:r>
          </w:p>
          <w:p w:rsidR="00527CF2" w:rsidRPr="00E4515D" w:rsidRDefault="00527CF2" w:rsidP="00527CF2">
            <w:pPr>
              <w:pStyle w:val="a5"/>
              <w:numPr>
                <w:ilvl w:val="0"/>
                <w:numId w:val="2"/>
              </w:numPr>
              <w:ind w:left="14" w:hanging="15"/>
              <w:contextualSpacing/>
              <w:jc w:val="both"/>
              <w:rPr>
                <w:rFonts w:ascii="Times New Roman" w:hAnsi="Times New Roman"/>
                <w:lang w:eastAsia="en-US"/>
              </w:rPr>
            </w:pPr>
            <w:r w:rsidRPr="00E4515D">
              <w:rPr>
                <w:rFonts w:ascii="Times New Roman" w:hAnsi="Times New Roman"/>
              </w:rPr>
              <w:t>Знание основных правила чтения конструкторской документации; общих сведений о сборочных чертежах; основ машиностроительного черчения; требований единой системы конструкторской документации (ЕСКД)</w:t>
            </w:r>
          </w:p>
          <w:p w:rsidR="00527CF2" w:rsidRPr="00E4515D" w:rsidRDefault="00527CF2" w:rsidP="00D9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z w:val="24"/>
                <w:szCs w:val="24"/>
              </w:rPr>
            </w:pPr>
          </w:p>
          <w:p w:rsidR="00527CF2" w:rsidRPr="00E4515D" w:rsidRDefault="00527CF2" w:rsidP="00D90A1D">
            <w:pPr>
              <w:spacing w:after="0" w:line="240" w:lineRule="auto"/>
              <w:jc w:val="both"/>
              <w:rPr>
                <w:rFonts w:ascii="Times New Roman" w:hAnsi="Times New Roman" w:cs="Times New Roman"/>
                <w:bCs/>
                <w:i/>
                <w:sz w:val="24"/>
                <w:szCs w:val="24"/>
              </w:rPr>
            </w:pPr>
          </w:p>
        </w:tc>
      </w:tr>
    </w:tbl>
    <w:p w:rsidR="00527CF2" w:rsidRPr="00E4515D" w:rsidRDefault="00527CF2" w:rsidP="00527CF2">
      <w:pPr>
        <w:spacing w:after="0" w:line="240" w:lineRule="auto"/>
        <w:jc w:val="both"/>
        <w:rPr>
          <w:rFonts w:ascii="Times New Roman" w:hAnsi="Times New Roman" w:cs="Times New Roman"/>
          <w:sz w:val="24"/>
          <w:szCs w:val="24"/>
        </w:rPr>
      </w:pPr>
    </w:p>
    <w:p w:rsidR="008F25A7" w:rsidRPr="00527CF2" w:rsidRDefault="008F25A7" w:rsidP="00527CF2"/>
    <w:sectPr w:rsidR="008F25A7" w:rsidRPr="00527CF2" w:rsidSect="009B21AD">
      <w:footerReference w:type="default" r:id="rId9"/>
      <w:pgSz w:w="11906" w:h="16838"/>
      <w:pgMar w:top="1134" w:right="850" w:bottom="1134" w:left="1701"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C44" w:rsidRDefault="00C03C44" w:rsidP="00527CF2">
      <w:pPr>
        <w:spacing w:after="0" w:line="240" w:lineRule="auto"/>
      </w:pPr>
      <w:r>
        <w:separator/>
      </w:r>
    </w:p>
  </w:endnote>
  <w:endnote w:type="continuationSeparator" w:id="1">
    <w:p w:rsidR="00C03C44" w:rsidRDefault="00C03C44" w:rsidP="00527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918762"/>
    </w:sdtPr>
    <w:sdtContent>
      <w:p w:rsidR="009B21AD" w:rsidRDefault="00C25131">
        <w:pPr>
          <w:pStyle w:val="a9"/>
          <w:jc w:val="center"/>
        </w:pPr>
        <w:r>
          <w:fldChar w:fldCharType="begin"/>
        </w:r>
        <w:r w:rsidR="009B21AD">
          <w:instrText>PAGE   \* MERGEFORMAT</w:instrText>
        </w:r>
        <w:r>
          <w:fldChar w:fldCharType="separate"/>
        </w:r>
        <w:r w:rsidR="00A2162E">
          <w:rPr>
            <w:noProof/>
          </w:rPr>
          <w:t>1</w:t>
        </w:r>
        <w:r>
          <w:fldChar w:fldCharType="end"/>
        </w:r>
      </w:p>
    </w:sdtContent>
  </w:sdt>
  <w:p w:rsidR="009B21AD" w:rsidRDefault="009B21A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C44" w:rsidRDefault="00C03C44" w:rsidP="00527CF2">
      <w:pPr>
        <w:spacing w:after="0" w:line="240" w:lineRule="auto"/>
      </w:pPr>
      <w:r>
        <w:separator/>
      </w:r>
    </w:p>
  </w:footnote>
  <w:footnote w:type="continuationSeparator" w:id="1">
    <w:p w:rsidR="00C03C44" w:rsidRDefault="00C03C44" w:rsidP="00527CF2">
      <w:pPr>
        <w:spacing w:after="0" w:line="240" w:lineRule="auto"/>
      </w:pPr>
      <w:r>
        <w:continuationSeparator/>
      </w:r>
    </w:p>
  </w:footnote>
  <w:footnote w:id="2">
    <w:p w:rsidR="00527CF2" w:rsidRDefault="00527CF2" w:rsidP="00527CF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71276"/>
    <w:multiLevelType w:val="hybridMultilevel"/>
    <w:tmpl w:val="C3EE1FBA"/>
    <w:lvl w:ilvl="0" w:tplc="04190001">
      <w:start w:val="1"/>
      <w:numFmt w:val="decimal"/>
      <w:lvlText w:val="%1."/>
      <w:lvlJc w:val="left"/>
      <w:pPr>
        <w:tabs>
          <w:tab w:val="num" w:pos="720"/>
        </w:tabs>
        <w:ind w:left="720" w:hanging="360"/>
      </w:pPr>
      <w:rPr>
        <w:rFonts w:cs="Times New Roman"/>
      </w:rPr>
    </w:lvl>
    <w:lvl w:ilvl="1" w:tplc="2C9815E6" w:tentative="1">
      <w:start w:val="1"/>
      <w:numFmt w:val="lowerLetter"/>
      <w:lvlText w:val="%2."/>
      <w:lvlJc w:val="left"/>
      <w:pPr>
        <w:tabs>
          <w:tab w:val="num" w:pos="1440"/>
        </w:tabs>
        <w:ind w:left="1440" w:hanging="360"/>
      </w:pPr>
      <w:rPr>
        <w:rFonts w:cs="Times New Roman"/>
      </w:rPr>
    </w:lvl>
    <w:lvl w:ilvl="2" w:tplc="64A6A7F2" w:tentative="1">
      <w:start w:val="1"/>
      <w:numFmt w:val="lowerRoman"/>
      <w:lvlText w:val="%3."/>
      <w:lvlJc w:val="right"/>
      <w:pPr>
        <w:tabs>
          <w:tab w:val="num" w:pos="2160"/>
        </w:tabs>
        <w:ind w:left="2160" w:hanging="180"/>
      </w:pPr>
      <w:rPr>
        <w:rFonts w:cs="Times New Roman"/>
      </w:rPr>
    </w:lvl>
    <w:lvl w:ilvl="3" w:tplc="75B0778A" w:tentative="1">
      <w:start w:val="1"/>
      <w:numFmt w:val="decimal"/>
      <w:lvlText w:val="%4."/>
      <w:lvlJc w:val="left"/>
      <w:pPr>
        <w:tabs>
          <w:tab w:val="num" w:pos="2880"/>
        </w:tabs>
        <w:ind w:left="2880" w:hanging="360"/>
      </w:pPr>
      <w:rPr>
        <w:rFonts w:cs="Times New Roman"/>
      </w:rPr>
    </w:lvl>
    <w:lvl w:ilvl="4" w:tplc="70E21CF6" w:tentative="1">
      <w:start w:val="1"/>
      <w:numFmt w:val="lowerLetter"/>
      <w:lvlText w:val="%5."/>
      <w:lvlJc w:val="left"/>
      <w:pPr>
        <w:tabs>
          <w:tab w:val="num" w:pos="3600"/>
        </w:tabs>
        <w:ind w:left="3600" w:hanging="360"/>
      </w:pPr>
      <w:rPr>
        <w:rFonts w:cs="Times New Roman"/>
      </w:rPr>
    </w:lvl>
    <w:lvl w:ilvl="5" w:tplc="51D00B74" w:tentative="1">
      <w:start w:val="1"/>
      <w:numFmt w:val="lowerRoman"/>
      <w:lvlText w:val="%6."/>
      <w:lvlJc w:val="right"/>
      <w:pPr>
        <w:tabs>
          <w:tab w:val="num" w:pos="4320"/>
        </w:tabs>
        <w:ind w:left="4320" w:hanging="180"/>
      </w:pPr>
      <w:rPr>
        <w:rFonts w:cs="Times New Roman"/>
      </w:rPr>
    </w:lvl>
    <w:lvl w:ilvl="6" w:tplc="B2BA2B12" w:tentative="1">
      <w:start w:val="1"/>
      <w:numFmt w:val="decimal"/>
      <w:lvlText w:val="%7."/>
      <w:lvlJc w:val="left"/>
      <w:pPr>
        <w:tabs>
          <w:tab w:val="num" w:pos="5040"/>
        </w:tabs>
        <w:ind w:left="5040" w:hanging="360"/>
      </w:pPr>
      <w:rPr>
        <w:rFonts w:cs="Times New Roman"/>
      </w:rPr>
    </w:lvl>
    <w:lvl w:ilvl="7" w:tplc="B9243906" w:tentative="1">
      <w:start w:val="1"/>
      <w:numFmt w:val="lowerLetter"/>
      <w:lvlText w:val="%8."/>
      <w:lvlJc w:val="left"/>
      <w:pPr>
        <w:tabs>
          <w:tab w:val="num" w:pos="5760"/>
        </w:tabs>
        <w:ind w:left="5760" w:hanging="360"/>
      </w:pPr>
      <w:rPr>
        <w:rFonts w:cs="Times New Roman"/>
      </w:rPr>
    </w:lvl>
    <w:lvl w:ilvl="8" w:tplc="FF260590" w:tentative="1">
      <w:start w:val="1"/>
      <w:numFmt w:val="lowerRoman"/>
      <w:lvlText w:val="%9."/>
      <w:lvlJc w:val="right"/>
      <w:pPr>
        <w:tabs>
          <w:tab w:val="num" w:pos="6480"/>
        </w:tabs>
        <w:ind w:left="6480" w:hanging="180"/>
      </w:pPr>
      <w:rPr>
        <w:rFonts w:cs="Times New Roman"/>
      </w:rPr>
    </w:lvl>
  </w:abstractNum>
  <w:abstractNum w:abstractNumId="1">
    <w:nsid w:val="39E07581"/>
    <w:multiLevelType w:val="hybridMultilevel"/>
    <w:tmpl w:val="2E5AADE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5122"/>
  </w:hdrShapeDefaults>
  <w:footnotePr>
    <w:footnote w:id="0"/>
    <w:footnote w:id="1"/>
  </w:footnotePr>
  <w:endnotePr>
    <w:endnote w:id="0"/>
    <w:endnote w:id="1"/>
  </w:endnotePr>
  <w:compat/>
  <w:rsids>
    <w:rsidRoot w:val="007D514F"/>
    <w:rsid w:val="00527CF2"/>
    <w:rsid w:val="006C6B35"/>
    <w:rsid w:val="007642D3"/>
    <w:rsid w:val="007D514F"/>
    <w:rsid w:val="008F25A7"/>
    <w:rsid w:val="009B21AD"/>
    <w:rsid w:val="00A2162E"/>
    <w:rsid w:val="00A252DF"/>
    <w:rsid w:val="00C03C44"/>
    <w:rsid w:val="00C25131"/>
    <w:rsid w:val="00D63ECA"/>
    <w:rsid w:val="00ED1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D3"/>
    <w:pPr>
      <w:spacing w:after="200" w:line="276" w:lineRule="auto"/>
    </w:pPr>
    <w:rPr>
      <w:rFonts w:ascii="Calibri" w:eastAsia="Times New Roman" w:hAnsi="Calibri" w:cs="Calibri"/>
      <w:lang w:eastAsia="ru-RU"/>
    </w:rPr>
  </w:style>
  <w:style w:type="paragraph" w:styleId="3">
    <w:name w:val="heading 3"/>
    <w:basedOn w:val="a"/>
    <w:next w:val="a"/>
    <w:link w:val="30"/>
    <w:qFormat/>
    <w:rsid w:val="00527CF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27CF2"/>
    <w:rPr>
      <w:rFonts w:ascii="Arial" w:eastAsia="Times New Roman" w:hAnsi="Arial" w:cs="Arial"/>
      <w:b/>
      <w:bCs/>
      <w:sz w:val="26"/>
      <w:szCs w:val="26"/>
      <w:lang w:eastAsia="ru-RU"/>
    </w:rPr>
  </w:style>
  <w:style w:type="paragraph" w:styleId="a3">
    <w:name w:val="footnote text"/>
    <w:basedOn w:val="a"/>
    <w:link w:val="a4"/>
    <w:uiPriority w:val="99"/>
    <w:qFormat/>
    <w:rsid w:val="00527CF2"/>
    <w:pPr>
      <w:spacing w:after="0" w:line="240" w:lineRule="auto"/>
    </w:pPr>
    <w:rPr>
      <w:rFonts w:cs="Times New Roman"/>
      <w:sz w:val="20"/>
      <w:szCs w:val="20"/>
    </w:rPr>
  </w:style>
  <w:style w:type="character" w:customStyle="1" w:styleId="a4">
    <w:name w:val="Текст сноски Знак"/>
    <w:basedOn w:val="a0"/>
    <w:link w:val="a3"/>
    <w:uiPriority w:val="99"/>
    <w:rsid w:val="00527CF2"/>
    <w:rPr>
      <w:rFonts w:ascii="Calibri" w:eastAsia="Times New Roman" w:hAnsi="Calibri" w:cs="Times New Roman"/>
      <w:sz w:val="20"/>
      <w:szCs w:val="20"/>
      <w:lang w:eastAsia="ru-RU"/>
    </w:rPr>
  </w:style>
  <w:style w:type="paragraph" w:styleId="a5">
    <w:name w:val="List Paragraph"/>
    <w:aliases w:val="Содержание. 2 уровень"/>
    <w:basedOn w:val="a"/>
    <w:uiPriority w:val="34"/>
    <w:qFormat/>
    <w:rsid w:val="00527CF2"/>
    <w:pPr>
      <w:spacing w:after="0" w:line="240" w:lineRule="auto"/>
      <w:ind w:left="720"/>
    </w:pPr>
    <w:rPr>
      <w:rFonts w:cs="Times New Roman"/>
      <w:sz w:val="24"/>
      <w:szCs w:val="24"/>
    </w:rPr>
  </w:style>
  <w:style w:type="character" w:styleId="a6">
    <w:name w:val="footnote reference"/>
    <w:basedOn w:val="a0"/>
    <w:uiPriority w:val="99"/>
    <w:rsid w:val="00527CF2"/>
    <w:rPr>
      <w:vertAlign w:val="superscript"/>
    </w:rPr>
  </w:style>
  <w:style w:type="paragraph" w:styleId="a7">
    <w:name w:val="header"/>
    <w:basedOn w:val="a"/>
    <w:link w:val="a8"/>
    <w:uiPriority w:val="99"/>
    <w:unhideWhenUsed/>
    <w:rsid w:val="009B21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21AD"/>
    <w:rPr>
      <w:rFonts w:ascii="Calibri" w:eastAsia="Times New Roman" w:hAnsi="Calibri" w:cs="Calibri"/>
      <w:lang w:eastAsia="ru-RU"/>
    </w:rPr>
  </w:style>
  <w:style w:type="paragraph" w:styleId="a9">
    <w:name w:val="footer"/>
    <w:basedOn w:val="a"/>
    <w:link w:val="aa"/>
    <w:uiPriority w:val="99"/>
    <w:unhideWhenUsed/>
    <w:rsid w:val="009B21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1AD"/>
    <w:rPr>
      <w:rFonts w:ascii="Calibri" w:eastAsia="Times New Roman" w:hAnsi="Calibri" w:cs="Calibri"/>
      <w:lang w:eastAsia="ru-RU"/>
    </w:rPr>
  </w:style>
  <w:style w:type="paragraph" w:styleId="ab">
    <w:name w:val="Balloon Text"/>
    <w:basedOn w:val="a"/>
    <w:link w:val="ac"/>
    <w:uiPriority w:val="99"/>
    <w:semiHidden/>
    <w:unhideWhenUsed/>
    <w:rsid w:val="00A216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162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0EB6-7524-4E58-ACA7-9E8356C0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1839</Words>
  <Characters>10483</Characters>
  <Application>Microsoft Office Word</Application>
  <DocSecurity>0</DocSecurity>
  <Lines>87</Lines>
  <Paragraphs>24</Paragraphs>
  <ScaleCrop>false</ScaleCrop>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Проскурякова</dc:creator>
  <cp:keywords/>
  <dc:description/>
  <cp:lastModifiedBy>Секретарь_2</cp:lastModifiedBy>
  <cp:revision>9</cp:revision>
  <dcterms:created xsi:type="dcterms:W3CDTF">2021-02-03T05:58:00Z</dcterms:created>
  <dcterms:modified xsi:type="dcterms:W3CDTF">2021-02-06T12:50:00Z</dcterms:modified>
</cp:coreProperties>
</file>