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F2498" w14:textId="71C5A4DC" w:rsidR="004F1D8C" w:rsidRPr="00A97433" w:rsidRDefault="00EC0DF5" w:rsidP="00A97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55321">
        <w:rPr>
          <w:noProof/>
        </w:rPr>
        <w:drawing>
          <wp:inline distT="0" distB="0" distL="0" distR="0" wp14:anchorId="25201769" wp14:editId="72F28746">
            <wp:extent cx="6120130" cy="8412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DE50C" w14:textId="77777777" w:rsidR="00555321" w:rsidRDefault="00555321" w:rsidP="00A97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35317FD1" w14:textId="77777777" w:rsidR="00555321" w:rsidRDefault="00555321" w:rsidP="00A97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196B190A" w14:textId="77777777" w:rsidR="00555321" w:rsidRDefault="00555321" w:rsidP="00A97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3B2E6B20" w14:textId="77777777" w:rsidR="00555321" w:rsidRDefault="00555321" w:rsidP="00A97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1F5FC773" w14:textId="77777777" w:rsidR="00555321" w:rsidRDefault="00555321" w:rsidP="00A97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39EA4621" w14:textId="77777777" w:rsidR="00555321" w:rsidRDefault="00555321" w:rsidP="00A97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14:paraId="017B8EA0" w14:textId="46528BAD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Программа учебной дисциплины составлена на основе  </w:t>
      </w:r>
      <w:r w:rsidRPr="00A97433">
        <w:rPr>
          <w:rFonts w:ascii="Times New Roman" w:hAnsi="Times New Roman" w:cs="Times New Roman"/>
          <w:sz w:val="24"/>
          <w:szCs w:val="24"/>
        </w:rPr>
        <w:t xml:space="preserve">примерной  региональной  основной  профессиональной  образовательной  программы (Рекомендованной Экспертным советом по экспертизе основных профессиональных образовательных программ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5.) </w:t>
      </w:r>
      <w:r w:rsidRPr="00A97433">
        <w:rPr>
          <w:rFonts w:ascii="Times New Roman" w:hAnsi="Times New Roman" w:cs="Times New Roman"/>
          <w:spacing w:val="-6"/>
          <w:sz w:val="24"/>
          <w:szCs w:val="24"/>
        </w:rPr>
        <w:t xml:space="preserve">и </w:t>
      </w:r>
      <w:r w:rsidRPr="00A97433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Федерального </w:t>
      </w:r>
      <w:r w:rsidRPr="00A9743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государственного образовательного стандарта </w:t>
      </w:r>
      <w:proofErr w:type="gramStart"/>
      <w:r w:rsidRPr="00A97433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  профессии</w:t>
      </w:r>
      <w:proofErr w:type="gramEnd"/>
      <w:r w:rsidR="00EC0DF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97433">
        <w:rPr>
          <w:rFonts w:ascii="Times New Roman" w:hAnsi="Times New Roman" w:cs="Times New Roman"/>
          <w:sz w:val="24"/>
          <w:szCs w:val="24"/>
        </w:rPr>
        <w:t xml:space="preserve">среднего профессионального образования  </w:t>
      </w:r>
      <w:r w:rsidR="005C06AA" w:rsidRPr="00A97433">
        <w:rPr>
          <w:rFonts w:ascii="Times New Roman" w:hAnsi="Times New Roman" w:cs="Times New Roman"/>
          <w:b/>
          <w:sz w:val="24"/>
          <w:szCs w:val="24"/>
        </w:rPr>
        <w:t>38.01.02.</w:t>
      </w:r>
      <w:r w:rsidRPr="00A97433">
        <w:rPr>
          <w:rFonts w:ascii="Times New Roman" w:hAnsi="Times New Roman" w:cs="Times New Roman"/>
          <w:spacing w:val="-4"/>
          <w:sz w:val="24"/>
          <w:szCs w:val="24"/>
        </w:rPr>
        <w:t>«Продавец, контролёр-кассир»</w:t>
      </w:r>
      <w:r w:rsidRPr="00A97433">
        <w:rPr>
          <w:rFonts w:ascii="Times New Roman" w:hAnsi="Times New Roman" w:cs="Times New Roman"/>
          <w:sz w:val="24"/>
          <w:szCs w:val="24"/>
        </w:rPr>
        <w:t xml:space="preserve"> утвержденного 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A97433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A97433">
        <w:rPr>
          <w:rFonts w:ascii="Times New Roman" w:hAnsi="Times New Roman" w:cs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7C1B3476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B896BE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Организация-составитель: </w:t>
      </w:r>
      <w:r w:rsidR="0095212E" w:rsidRPr="00A97433">
        <w:rPr>
          <w:rFonts w:ascii="Times New Roman" w:hAnsi="Times New Roman" w:cs="Times New Roman"/>
          <w:b/>
          <w:sz w:val="24"/>
          <w:szCs w:val="24"/>
        </w:rPr>
        <w:t>КГБПОУ «Алейский технологический техникум»</w:t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</w:p>
    <w:p w14:paraId="567BD069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6F740BB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Составители:</w:t>
      </w:r>
    </w:p>
    <w:p w14:paraId="367B380D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302216B4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caps/>
          <w:sz w:val="24"/>
          <w:szCs w:val="24"/>
          <w:u w:val="single"/>
        </w:rPr>
      </w:pPr>
    </w:p>
    <w:p w14:paraId="26CDB1E9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2F0C2A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F27CE6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AE74FF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CB34C7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B47D79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3E7A3A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E3D2CC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1A99C7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8A2D93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0348C8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0BD51A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FB4C58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ACA1C3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C68EDA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63394F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9A45C5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7367A3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5BC696" w14:textId="77777777" w:rsidR="008B6016" w:rsidRPr="00A97433" w:rsidRDefault="008B6016" w:rsidP="00A974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</w:p>
    <w:p w14:paraId="49DE3152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1705E8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4A7D6E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BAD162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FF7012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7B49B7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C7CFE5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7F3292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C3F596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B16091" w14:textId="77777777" w:rsid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D29C28" w14:textId="77777777" w:rsidR="005C006D" w:rsidRDefault="005C006D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BD5937" w14:textId="77777777" w:rsidR="005C006D" w:rsidRDefault="005C006D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144CAD" w14:textId="77777777" w:rsidR="005C006D" w:rsidRDefault="005C006D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CE5D71" w14:textId="77777777" w:rsidR="005C006D" w:rsidRPr="00A97433" w:rsidRDefault="005C006D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E394AA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CB04B8" w14:textId="77777777" w:rsidR="00A97433" w:rsidRPr="00A97433" w:rsidRDefault="00A97433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80BAD8" w14:textId="77777777" w:rsidR="008B6016" w:rsidRPr="00A97433" w:rsidRDefault="008B6016" w:rsidP="00A974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A97433">
        <w:rPr>
          <w:rFonts w:ascii="Times New Roman" w:hAnsi="Times New Roman" w:cs="Times New Roman"/>
          <w:bCs w:val="0"/>
          <w:sz w:val="24"/>
          <w:szCs w:val="24"/>
        </w:rPr>
        <w:lastRenderedPageBreak/>
        <w:t>СОДЕРЖАНИЕ</w:t>
      </w:r>
    </w:p>
    <w:p w14:paraId="008CCC8F" w14:textId="77777777" w:rsidR="008B6016" w:rsidRPr="00A97433" w:rsidRDefault="008B6016" w:rsidP="00A97433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Cs w:val="0"/>
          <w:caps/>
          <w:sz w:val="24"/>
          <w:szCs w:val="24"/>
        </w:rPr>
      </w:pP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 xml:space="preserve">                                                                                                                   стр.</w:t>
      </w:r>
    </w:p>
    <w:p w14:paraId="3490467E" w14:textId="77777777" w:rsidR="008B6016" w:rsidRPr="00A97433" w:rsidRDefault="008B6016" w:rsidP="00A97433">
      <w:pPr>
        <w:pStyle w:val="1"/>
        <w:spacing w:before="0" w:after="0" w:line="240" w:lineRule="auto"/>
        <w:rPr>
          <w:rFonts w:ascii="Times New Roman" w:hAnsi="Times New Roman" w:cs="Times New Roman"/>
          <w:b w:val="0"/>
          <w:caps/>
          <w:sz w:val="24"/>
          <w:szCs w:val="24"/>
        </w:rPr>
      </w:pP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>ПОЯСНИТЕЛЬНАЯ ЗАПИСКА</w:t>
      </w: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ab/>
        <w:t>4</w:t>
      </w: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 w:val="0"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 w:val="0"/>
          <w:caps/>
          <w:sz w:val="24"/>
          <w:szCs w:val="24"/>
        </w:rPr>
        <w:tab/>
      </w:r>
    </w:p>
    <w:p w14:paraId="1DED20A0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>1.ПАСПОРТ  ПРОГРАММЫ   УЧЕБНОЙ  ДИСЦИПЛИНЫ</w:t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  <w:t xml:space="preserve">   6</w:t>
      </w:r>
    </w:p>
    <w:p w14:paraId="2D0958BB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sz w:val="24"/>
          <w:szCs w:val="24"/>
        </w:rPr>
        <w:tab/>
      </w:r>
    </w:p>
    <w:p w14:paraId="5A9DBB69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A97433">
        <w:rPr>
          <w:rFonts w:ascii="Times New Roman" w:hAnsi="Times New Roman" w:cs="Times New Roman"/>
          <w:b/>
          <w:caps/>
          <w:sz w:val="24"/>
          <w:szCs w:val="24"/>
        </w:rPr>
        <w:t xml:space="preserve">2. СТРУКТУРА и содержание  </w:t>
      </w:r>
      <w:r w:rsidRPr="00A97433">
        <w:rPr>
          <w:rFonts w:ascii="Times New Roman" w:hAnsi="Times New Roman" w:cs="Times New Roman"/>
          <w:b/>
          <w:sz w:val="24"/>
          <w:szCs w:val="24"/>
        </w:rPr>
        <w:t>УЧЕБНОЙ</w:t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 xml:space="preserve">ДИСЦИПЛИНЫ                      8 </w:t>
      </w:r>
    </w:p>
    <w:p w14:paraId="702B998C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A97433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ab/>
      </w:r>
    </w:p>
    <w:p w14:paraId="53AE95AE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caps/>
          <w:sz w:val="24"/>
          <w:szCs w:val="24"/>
        </w:rPr>
        <w:t xml:space="preserve">3. условия  реализации  программы  </w:t>
      </w:r>
      <w:r w:rsidRPr="00A97433">
        <w:rPr>
          <w:rFonts w:ascii="Times New Roman" w:hAnsi="Times New Roman" w:cs="Times New Roman"/>
          <w:b/>
          <w:sz w:val="24"/>
          <w:szCs w:val="24"/>
        </w:rPr>
        <w:t xml:space="preserve">УЧЕБНОЙ </w:t>
      </w:r>
    </w:p>
    <w:p w14:paraId="6BB11DEF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  <w:r w:rsidRPr="00A97433">
        <w:rPr>
          <w:rFonts w:ascii="Times New Roman" w:hAnsi="Times New Roman" w:cs="Times New Roman"/>
          <w:b/>
          <w:caps/>
          <w:sz w:val="24"/>
          <w:szCs w:val="24"/>
        </w:rPr>
        <w:t xml:space="preserve"> ДИСЦИПЛИНЫ</w:t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ab/>
        <w:t xml:space="preserve">                                 11</w:t>
      </w:r>
    </w:p>
    <w:p w14:paraId="04D63EFB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A3ADF0E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caps/>
          <w:sz w:val="24"/>
          <w:szCs w:val="24"/>
        </w:rPr>
        <w:t xml:space="preserve">4. Контроль и оценка результатов освоения </w:t>
      </w:r>
      <w:r w:rsidRPr="00A97433">
        <w:rPr>
          <w:rFonts w:ascii="Times New Roman" w:hAnsi="Times New Roman" w:cs="Times New Roman"/>
          <w:b/>
          <w:sz w:val="24"/>
          <w:szCs w:val="24"/>
        </w:rPr>
        <w:t>УЧЕБНОЙ</w:t>
      </w:r>
    </w:p>
    <w:p w14:paraId="2F8BD495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caps/>
          <w:sz w:val="24"/>
          <w:szCs w:val="24"/>
        </w:rPr>
        <w:t xml:space="preserve"> дисциплины</w:t>
      </w:r>
      <w:r w:rsidRPr="00A9743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                                              12</w:t>
      </w:r>
      <w:r w:rsidRPr="00A9743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97433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2673052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B58B9C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B9C700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14110F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DF3FEC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A4018D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DC3644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1AC9CF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BCF4BF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062876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D4B3858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D5D03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A61C26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92B267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D2CFAB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759A13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A4CBA0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24BBB9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42991F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F93032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BAEAC6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CD641A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861FCC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7EB397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BCA9EF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CFF5E4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18EAEC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F910F6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0C942B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9D178E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9D6593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4E7AB7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C68ECE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6143E3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762724" w14:textId="77777777" w:rsidR="00A97433" w:rsidRPr="00A97433" w:rsidRDefault="00A97433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C87B73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34CFDB" w14:textId="77777777" w:rsidR="008B6016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16DFAD" w14:textId="77777777" w:rsidR="005C006D" w:rsidRDefault="005C006D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8F9E88" w14:textId="77777777" w:rsidR="005C006D" w:rsidRDefault="005C006D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C1811B" w14:textId="77777777" w:rsidR="005C006D" w:rsidRDefault="005C006D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82A4B3" w14:textId="77777777" w:rsidR="005C006D" w:rsidRDefault="005C006D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F517AC" w14:textId="77777777" w:rsidR="005C006D" w:rsidRPr="00A97433" w:rsidRDefault="005C006D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9A156C" w14:textId="77777777" w:rsidR="008B6016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3B3492C5" w14:textId="77777777" w:rsidR="005C006D" w:rsidRPr="00A97433" w:rsidRDefault="005C006D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EF74CB" w14:textId="0397DCDA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97433">
        <w:rPr>
          <w:rFonts w:ascii="Times New Roman" w:hAnsi="Times New Roman" w:cs="Times New Roman"/>
          <w:sz w:val="24"/>
          <w:szCs w:val="24"/>
        </w:rPr>
        <w:t>Программа  учебной</w:t>
      </w:r>
      <w:proofErr w:type="gramEnd"/>
      <w:r w:rsidRPr="00A97433">
        <w:rPr>
          <w:rFonts w:ascii="Times New Roman" w:hAnsi="Times New Roman" w:cs="Times New Roman"/>
          <w:sz w:val="24"/>
          <w:szCs w:val="24"/>
        </w:rPr>
        <w:t xml:space="preserve">  дисциплины</w:t>
      </w:r>
      <w:r w:rsidR="00C200D8">
        <w:rPr>
          <w:rFonts w:ascii="Times New Roman" w:hAnsi="Times New Roman" w:cs="Times New Roman"/>
          <w:sz w:val="24"/>
          <w:szCs w:val="24"/>
        </w:rPr>
        <w:t xml:space="preserve"> </w:t>
      </w:r>
      <w:r w:rsidRPr="00A97433">
        <w:rPr>
          <w:rFonts w:ascii="Times New Roman" w:hAnsi="Times New Roman" w:cs="Times New Roman"/>
          <w:sz w:val="24"/>
          <w:szCs w:val="24"/>
        </w:rPr>
        <w:t>ОП.04.  «Санитария и гигиена» предназначена для подготовки</w:t>
      </w:r>
      <w:r w:rsidR="00C200D8">
        <w:rPr>
          <w:rFonts w:ascii="Times New Roman" w:hAnsi="Times New Roman" w:cs="Times New Roman"/>
          <w:sz w:val="24"/>
          <w:szCs w:val="24"/>
        </w:rPr>
        <w:t xml:space="preserve"> </w:t>
      </w:r>
      <w:r w:rsidRPr="00A97433">
        <w:rPr>
          <w:rFonts w:ascii="Times New Roman" w:hAnsi="Times New Roman" w:cs="Times New Roman"/>
          <w:sz w:val="24"/>
          <w:szCs w:val="24"/>
        </w:rPr>
        <w:t>квалифицированных рабочих предприятий</w:t>
      </w:r>
      <w:r w:rsidR="00C200D8">
        <w:rPr>
          <w:rFonts w:ascii="Times New Roman" w:hAnsi="Times New Roman" w:cs="Times New Roman"/>
          <w:sz w:val="24"/>
          <w:szCs w:val="24"/>
        </w:rPr>
        <w:t xml:space="preserve"> </w:t>
      </w:r>
      <w:r w:rsidRPr="00A97433">
        <w:rPr>
          <w:rFonts w:ascii="Times New Roman" w:hAnsi="Times New Roman" w:cs="Times New Roman"/>
          <w:sz w:val="24"/>
          <w:szCs w:val="24"/>
        </w:rPr>
        <w:t>торговли по профессии</w:t>
      </w:r>
      <w:r w:rsidR="005E7A5E">
        <w:rPr>
          <w:rFonts w:ascii="Times New Roman" w:hAnsi="Times New Roman" w:cs="Times New Roman"/>
          <w:sz w:val="24"/>
          <w:szCs w:val="24"/>
        </w:rPr>
        <w:t xml:space="preserve"> </w:t>
      </w:r>
      <w:r w:rsidR="005C06AA" w:rsidRPr="00A97433">
        <w:rPr>
          <w:rFonts w:ascii="Times New Roman" w:hAnsi="Times New Roman" w:cs="Times New Roman"/>
          <w:b/>
          <w:sz w:val="24"/>
          <w:szCs w:val="24"/>
        </w:rPr>
        <w:t>38.01.02.</w:t>
      </w:r>
      <w:r w:rsidRPr="00A97433">
        <w:rPr>
          <w:rFonts w:ascii="Times New Roman" w:hAnsi="Times New Roman" w:cs="Times New Roman"/>
          <w:b/>
          <w:sz w:val="24"/>
          <w:szCs w:val="24"/>
        </w:rPr>
        <w:t xml:space="preserve"> Продавец, контролер-кассир</w:t>
      </w:r>
    </w:p>
    <w:p w14:paraId="7F6078CB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Программа разработана с учетом основных задач:</w:t>
      </w:r>
    </w:p>
    <w:p w14:paraId="3306F710" w14:textId="77777777" w:rsidR="008B6016" w:rsidRPr="00A97433" w:rsidRDefault="008B6016" w:rsidP="00A97433">
      <w:pPr>
        <w:widowControl w:val="0"/>
        <w:tabs>
          <w:tab w:val="num" w:pos="64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Подготовка всесторонне развитых, квалифицированных специалистов для предприятий торговли, отвечающих требованиям экономики; </w:t>
      </w:r>
    </w:p>
    <w:p w14:paraId="2D40E945" w14:textId="77777777" w:rsidR="008B6016" w:rsidRPr="00A97433" w:rsidRDefault="008B6016" w:rsidP="00A97433">
      <w:pPr>
        <w:widowControl w:val="0"/>
        <w:tabs>
          <w:tab w:val="num" w:pos="64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Формирование у обучающихся творческой активности, способности самостоятельно мыслить, умения решать сложные проблемные ситуации на предприятиях торговли и в социуме, ориентироваться на рынке труд</w:t>
      </w:r>
    </w:p>
    <w:p w14:paraId="2E41C858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 Программа составлена на основе;</w:t>
      </w:r>
    </w:p>
    <w:p w14:paraId="2CAFAE5D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864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Учебная программа разработана на основе </w:t>
      </w:r>
      <w:r w:rsidRPr="00A97433">
        <w:rPr>
          <w:rFonts w:ascii="Times New Roman" w:hAnsi="Times New Roman" w:cs="Times New Roman"/>
          <w:sz w:val="24"/>
          <w:szCs w:val="24"/>
        </w:rPr>
        <w:tab/>
      </w:r>
    </w:p>
    <w:p w14:paraId="6AC0E9D1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Учебная программа составлена на основе </w:t>
      </w:r>
    </w:p>
    <w:p w14:paraId="05D6F46F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1.</w:t>
      </w:r>
      <w:r w:rsidRPr="00A97433">
        <w:rPr>
          <w:rFonts w:ascii="Times New Roman" w:hAnsi="Times New Roman" w:cs="Times New Roman"/>
          <w:sz w:val="24"/>
          <w:szCs w:val="24"/>
        </w:rPr>
        <w:tab/>
        <w:t>Федеральный закон Российской Федерации: «Об образовании в Российской Феде-рации» (от 29 декабря 2012 г. № 273-ФЗ);</w:t>
      </w:r>
    </w:p>
    <w:p w14:paraId="226C0351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2.</w:t>
      </w:r>
      <w:r w:rsidRPr="00A97433">
        <w:rPr>
          <w:rFonts w:ascii="Times New Roman" w:hAnsi="Times New Roman" w:cs="Times New Roman"/>
          <w:sz w:val="24"/>
          <w:szCs w:val="24"/>
        </w:rPr>
        <w:tab/>
        <w:t>Федерального образовательного стандарта среднего профессионального образования по профессии 38.01.02. ПРОДАВЕЦ, КОНТРОЛЕР-КАССИР  утвержденного  приказом Министерства образования и науки РФ от 2 августа 2013г. № 723. Зарегистрировано в Минюсте РФ 20 августа 2013г. Регистрационный № 29470.</w:t>
      </w:r>
    </w:p>
    <w:p w14:paraId="24C80EB9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3.</w:t>
      </w:r>
      <w:r w:rsidRPr="00A97433">
        <w:rPr>
          <w:rFonts w:ascii="Times New Roman" w:hAnsi="Times New Roman" w:cs="Times New Roman"/>
          <w:sz w:val="24"/>
          <w:szCs w:val="24"/>
        </w:rPr>
        <w:tab/>
        <w:t>Приказ Минобрнауки России  № 723 от 2 августа 2013г.»Об утверждении федерального государственного образовательного стандарта среднего профессионального образования по профессии 38.02.01. Продавец, контролер — кассир»</w:t>
      </w:r>
    </w:p>
    <w:p w14:paraId="29E98FF2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4.</w:t>
      </w:r>
      <w:r w:rsidRPr="00A97433">
        <w:rPr>
          <w:rFonts w:ascii="Times New Roman" w:hAnsi="Times New Roman" w:cs="Times New Roman"/>
          <w:sz w:val="24"/>
          <w:szCs w:val="24"/>
        </w:rPr>
        <w:tab/>
        <w:t>Приказ Минобрнауки России от 14.06.2013г. № 464 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00440E5C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5.</w:t>
      </w:r>
      <w:r w:rsidRPr="00A97433">
        <w:rPr>
          <w:rFonts w:ascii="Times New Roman" w:hAnsi="Times New Roman" w:cs="Times New Roman"/>
          <w:sz w:val="24"/>
          <w:szCs w:val="24"/>
        </w:rPr>
        <w:tab/>
        <w:t>Приказ Министерства образования и науки РФ от 16.08.2013г. № 968 «Об утверждении Порядка проведения государственной итоговой аттестации по образовательным программам среднего профессионального образования";</w:t>
      </w:r>
    </w:p>
    <w:p w14:paraId="4DE791EC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6.</w:t>
      </w:r>
      <w:r w:rsidRPr="00A97433">
        <w:rPr>
          <w:rFonts w:ascii="Times New Roman" w:hAnsi="Times New Roman" w:cs="Times New Roman"/>
          <w:sz w:val="24"/>
          <w:szCs w:val="24"/>
        </w:rPr>
        <w:tab/>
        <w:t>Письмо Министерства образования и науки Российской Федерации от 17 марта 2015 г № 06-259 (рекомендации по организации получения среднего общего образования с учетом требований ФГОС получаемой профессии 38.01.02.  Продавец, контролер — кассир;</w:t>
      </w:r>
    </w:p>
    <w:p w14:paraId="47D5F4E9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7.</w:t>
      </w:r>
      <w:r w:rsidRPr="00A97433">
        <w:rPr>
          <w:rFonts w:ascii="Times New Roman" w:hAnsi="Times New Roman" w:cs="Times New Roman"/>
          <w:sz w:val="24"/>
          <w:szCs w:val="24"/>
        </w:rPr>
        <w:tab/>
        <w:t>Методические рекомендации Министерства образования и науки Российской Федерации от 20 февраля 2017 г. № 06 — 156 (рекомендации по реализации ФГОС СПО по 50 наиболее востребованным и перспективным профессиям и специальностям)</w:t>
      </w:r>
    </w:p>
    <w:p w14:paraId="76215F44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8.</w:t>
      </w:r>
      <w:r w:rsidRPr="00A97433">
        <w:rPr>
          <w:rFonts w:ascii="Times New Roman" w:hAnsi="Times New Roman" w:cs="Times New Roman"/>
          <w:sz w:val="24"/>
          <w:szCs w:val="24"/>
        </w:rPr>
        <w:tab/>
        <w:t>Приказ Министерства науки и высшего образования Российской Федерации от 05.08.2020 № 88</w:t>
      </w:r>
    </w:p>
    <w:p w14:paraId="79509E9F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9.</w:t>
      </w:r>
      <w:r w:rsidRPr="00A97433">
        <w:rPr>
          <w:rFonts w:ascii="Times New Roman" w:hAnsi="Times New Roman" w:cs="Times New Roman"/>
          <w:sz w:val="24"/>
          <w:szCs w:val="24"/>
        </w:rPr>
        <w:tab/>
        <w:t>Приказ Министерства Просвещения Российской Федерации от 05.08.2020 №390 «О практической подготовке обучающихся»</w:t>
      </w:r>
    </w:p>
    <w:p w14:paraId="24E241C2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10.</w:t>
      </w:r>
      <w:r w:rsidRPr="00A97433">
        <w:rPr>
          <w:rFonts w:ascii="Times New Roman" w:hAnsi="Times New Roman" w:cs="Times New Roman"/>
          <w:sz w:val="24"/>
          <w:szCs w:val="24"/>
        </w:rPr>
        <w:tab/>
        <w:t>Примерная региональная основная профессиональная образовательная программа, Рекомендованная Экспертным советом по экспертизе основных профессиональных образовательных программ,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5;</w:t>
      </w:r>
    </w:p>
    <w:p w14:paraId="17017D08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11.</w:t>
      </w:r>
      <w:r w:rsidRPr="00A97433">
        <w:rPr>
          <w:rFonts w:ascii="Times New Roman" w:hAnsi="Times New Roman" w:cs="Times New Roman"/>
          <w:sz w:val="24"/>
          <w:szCs w:val="24"/>
        </w:rPr>
        <w:tab/>
        <w:t>Перечня профессий среднего профессионального образования (утв. Приказом Министерства образования и науки РФ от 29 октября 2013г № 1199)</w:t>
      </w:r>
    </w:p>
    <w:p w14:paraId="2F264F4F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12.</w:t>
      </w:r>
      <w:r w:rsidRPr="00A97433">
        <w:rPr>
          <w:rFonts w:ascii="Times New Roman" w:hAnsi="Times New Roman" w:cs="Times New Roman"/>
          <w:sz w:val="24"/>
          <w:szCs w:val="24"/>
        </w:rPr>
        <w:tab/>
        <w:t>Общероссийского классификатора рабочих профессий, должностей, служащих и тарифных разрядов.</w:t>
      </w:r>
    </w:p>
    <w:p w14:paraId="6BBD5466" w14:textId="77777777" w:rsidR="005C06AA" w:rsidRPr="00A97433" w:rsidRDefault="005C06AA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13.</w:t>
      </w:r>
      <w:r w:rsidRPr="00A97433">
        <w:rPr>
          <w:rFonts w:ascii="Times New Roman" w:hAnsi="Times New Roman" w:cs="Times New Roman"/>
          <w:sz w:val="24"/>
          <w:szCs w:val="24"/>
        </w:rPr>
        <w:tab/>
        <w:t>Единого квалификационного справочника работ и профессий.</w:t>
      </w:r>
    </w:p>
    <w:p w14:paraId="595BD0ED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aps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Освоение программы  дисциплины общепрофессионального цикла  «Санитария и гигиена» предусмотрено параллельно с изучением профессиональных модулей «Продажа непродовольственных отваров», «Продажа продовольственных товаров», </w:t>
      </w:r>
      <w:r w:rsidRPr="00A97433">
        <w:rPr>
          <w:rFonts w:ascii="Times New Roman" w:hAnsi="Times New Roman" w:cs="Times New Roman"/>
          <w:bCs/>
          <w:caps/>
          <w:sz w:val="24"/>
          <w:szCs w:val="24"/>
        </w:rPr>
        <w:t>«</w:t>
      </w:r>
      <w:r w:rsidRPr="00A97433">
        <w:rPr>
          <w:rFonts w:ascii="Times New Roman" w:hAnsi="Times New Roman" w:cs="Times New Roman"/>
          <w:sz w:val="24"/>
          <w:szCs w:val="24"/>
        </w:rPr>
        <w:t>Работа на контрольно-кассовой технике и расчеты с покупателями».</w:t>
      </w:r>
    </w:p>
    <w:p w14:paraId="326B0850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Основной целью преподавания дисциплины «Санитария и гигиена» является изучение обучающимися основ физиологии питания, микробиологии, санитарных требований, </w:t>
      </w:r>
      <w:r w:rsidRPr="00A97433">
        <w:rPr>
          <w:rFonts w:ascii="Times New Roman" w:hAnsi="Times New Roman" w:cs="Times New Roman"/>
          <w:sz w:val="24"/>
          <w:szCs w:val="24"/>
        </w:rPr>
        <w:lastRenderedPageBreak/>
        <w:t>комплекса правовых, санитарно-гигиенических мероприятий, направленных на организацию безопасного обслуживания потребителей, на повышение культуры торгового обслуживания покупателей.</w:t>
      </w:r>
    </w:p>
    <w:p w14:paraId="4F2AB456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Изучение программы данной  дисциплины предусматривает аудиторные занятия, внеаудиторные самостоятельные работы обучающихся, итоговый зачет по окончании курса.</w:t>
      </w:r>
    </w:p>
    <w:p w14:paraId="345527D3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При изучении предмета используются следующие технологи: развивающее и проблемное обучение, которые позволяют усовершенствовать процесс обучения и усвоения материала. Применение мультимедийной установки и других технических средств обучения позволяют расширить спектр изучаемого материала.</w:t>
      </w:r>
    </w:p>
    <w:p w14:paraId="41E5A8A9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При изучении тем  программы проводится промежуточный контроль знаний в виде тестов, контрольных работ, кроссвордов и других контрольно-измерительных материалов (КИМ), которые позволяют проанализировать процесс усвоения и систематизации полученных знаний обучающимися.</w:t>
      </w:r>
    </w:p>
    <w:p w14:paraId="22844186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При изучении отдельных тем программы привлекаются для консультации специалисты Управления   Роспотребнадзора по Алтайскому краю.</w:t>
      </w:r>
    </w:p>
    <w:p w14:paraId="46D27B42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13CF7B0E" w14:textId="77777777" w:rsidR="008B6016" w:rsidRPr="00A97433" w:rsidRDefault="008B6016" w:rsidP="005C00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caps/>
          <w:sz w:val="24"/>
          <w:szCs w:val="24"/>
        </w:rPr>
        <w:t xml:space="preserve">1. паспорт </w:t>
      </w:r>
      <w:r w:rsidRPr="00A97433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 xml:space="preserve"> УЧЕБНОЙ дисциплины</w:t>
      </w:r>
      <w:r w:rsidRPr="00A97433">
        <w:rPr>
          <w:rFonts w:ascii="Times New Roman" w:hAnsi="Times New Roman" w:cs="Times New Roman"/>
          <w:b/>
          <w:sz w:val="24"/>
          <w:szCs w:val="24"/>
        </w:rPr>
        <w:t xml:space="preserve"> ОП.04. «САНИТАРИЯ И ГИГИЕНА»</w:t>
      </w:r>
    </w:p>
    <w:p w14:paraId="19B08707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>1.1. Область применения программы</w:t>
      </w:r>
    </w:p>
    <w:p w14:paraId="2438E133" w14:textId="77777777" w:rsidR="00A97433" w:rsidRP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242A35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Программа  дисциплины  – является частью  основной профессиональной образовательной программы в соответствии с ФГОС по  профессии СПО</w:t>
      </w:r>
      <w:r w:rsidR="005C06AA" w:rsidRPr="00A97433">
        <w:rPr>
          <w:rFonts w:ascii="Times New Roman" w:hAnsi="Times New Roman" w:cs="Times New Roman"/>
          <w:b/>
          <w:sz w:val="24"/>
          <w:szCs w:val="24"/>
        </w:rPr>
        <w:t>38.01.02.</w:t>
      </w:r>
      <w:r w:rsidRPr="00A97433">
        <w:rPr>
          <w:rFonts w:ascii="Times New Roman" w:hAnsi="Times New Roman" w:cs="Times New Roman"/>
          <w:sz w:val="24"/>
          <w:szCs w:val="24"/>
        </w:rPr>
        <w:t>Продавец, контролер-кассир</w:t>
      </w:r>
    </w:p>
    <w:p w14:paraId="47741470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Программа учебной дисциплины может быть использована для подготовки по профессиям: Контролер-кассир, Продавец непродовольственных товаров,</w:t>
      </w:r>
    </w:p>
    <w:p w14:paraId="4B40D6B7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Продавец продовольственных товаров, в дополнительном профессиональном образовании и   профессиональной подготовке работников в области продажи потребительских товаров при наличии среднего (полного) общего образования. Опыт работы не требуется.</w:t>
      </w:r>
    </w:p>
    <w:p w14:paraId="117A1601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3AAF0F1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 xml:space="preserve">1.2 Место  дисциплины в структуре ОПОП </w:t>
      </w:r>
    </w:p>
    <w:p w14:paraId="1FEA1975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Дисциплина входит в структуру общепрофессионального цикла.</w:t>
      </w:r>
    </w:p>
    <w:p w14:paraId="72DF510D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355EB9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>1.3. Цели и задачи  дисциплины</w:t>
      </w:r>
    </w:p>
    <w:p w14:paraId="267FDAEA" w14:textId="77777777" w:rsidR="00A97433" w:rsidRP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FE18A7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В результате освоения  дисциплины  обучающийся должен </w:t>
      </w:r>
    </w:p>
    <w:p w14:paraId="5C0489BF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>уметь:</w:t>
      </w:r>
    </w:p>
    <w:p w14:paraId="35253E60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У.1. соблюдать санитарные правила для организаций торговли;</w:t>
      </w:r>
    </w:p>
    <w:p w14:paraId="70D6C87B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У.2. соблюдать санитарно-эпидемиологические требования;</w:t>
      </w:r>
    </w:p>
    <w:p w14:paraId="7AD60E31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>знать:</w:t>
      </w:r>
    </w:p>
    <w:p w14:paraId="00EB6338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З.1. нормативно-правовую базу санитарно-эпидемиологических требований по организации торговли;</w:t>
      </w:r>
    </w:p>
    <w:p w14:paraId="614A00BB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З.2. требования к личной гигиене персонала.</w:t>
      </w:r>
    </w:p>
    <w:p w14:paraId="6F0AF846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Данная дисциплина участвует в формировании </w:t>
      </w:r>
      <w:r w:rsidRPr="00A97433">
        <w:rPr>
          <w:rFonts w:ascii="Times New Roman" w:hAnsi="Times New Roman" w:cs="Times New Roman"/>
          <w:b/>
          <w:sz w:val="24"/>
          <w:szCs w:val="24"/>
        </w:rPr>
        <w:t xml:space="preserve">общих и </w:t>
      </w:r>
      <w:proofErr w:type="spellStart"/>
      <w:r w:rsidRPr="00A97433">
        <w:rPr>
          <w:rFonts w:ascii="Times New Roman" w:hAnsi="Times New Roman" w:cs="Times New Roman"/>
          <w:b/>
          <w:sz w:val="24"/>
          <w:szCs w:val="24"/>
        </w:rPr>
        <w:t>профессиональныхкомпетенций</w:t>
      </w:r>
      <w:proofErr w:type="spellEnd"/>
      <w:r w:rsidRPr="00A97433">
        <w:rPr>
          <w:rFonts w:ascii="Times New Roman" w:hAnsi="Times New Roman" w:cs="Times New Roman"/>
          <w:b/>
          <w:sz w:val="24"/>
          <w:szCs w:val="24"/>
        </w:rPr>
        <w:t>:</w:t>
      </w:r>
    </w:p>
    <w:p w14:paraId="12E381C7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ОК. 7. Соблюдать правила реализации товаров в соответствии с действующими санитарными нормами и правилами, стандартами и Правилами продажи товаров.</w:t>
      </w:r>
    </w:p>
    <w:p w14:paraId="3CF67BF2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ПК.1.1.Проверять качество, комплектность, количественные характеристики непродовольственных товаров.</w:t>
      </w:r>
    </w:p>
    <w:p w14:paraId="56FDC5C9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ПК.1.2.Осуществлять подготовку, размещение товаров в торговом зале и выкладку на торгово-технологическом оборудовании.</w:t>
      </w:r>
    </w:p>
    <w:p w14:paraId="609985D0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ПК.1.3.Обслуживать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14:paraId="7CAF5593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ПК.2.1.Осуществлять приемку товаров и контроль за наличием необходимых сопроводительных документов на поступившие товары.</w:t>
      </w:r>
    </w:p>
    <w:p w14:paraId="6D72E083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ПК.2.2.Осуществлять подготовку товара к продаже, размещение и выкладку.</w:t>
      </w:r>
    </w:p>
    <w:p w14:paraId="6B1BE205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ПК.2.3.Обслуживать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27BAD154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lastRenderedPageBreak/>
        <w:t>ПК.2.4.Соблюдать условия хранения, сроки годности, сроки хранения и сроки реализации продаваемых товаров.</w:t>
      </w:r>
    </w:p>
    <w:p w14:paraId="44FD5291" w14:textId="77777777" w:rsidR="008B6016" w:rsidRPr="00A97433" w:rsidRDefault="008B6016" w:rsidP="00A974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ПК.2.5.Осуществлять эксплуатацию торгово-технологического оборудования.</w:t>
      </w:r>
    </w:p>
    <w:p w14:paraId="4555505A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ПК.3.3.Проверять качество и количество продаваемых товаров, качество упаковки, наличие маркировки, правильность цен на товары и услуги.</w:t>
      </w:r>
    </w:p>
    <w:p w14:paraId="74F87811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23092D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>1.4. Рекомендуемое количество часов на освоение  программы дисциплины:</w:t>
      </w:r>
    </w:p>
    <w:p w14:paraId="0A23FDDC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максимальной учебной нагрузки обучающегося  48  часа,  в том числе: обязательной аудиторной учебной нагрузки обучающегося  32 часа; самостоятельной работы обучающегося  16 часов.</w:t>
      </w:r>
    </w:p>
    <w:p w14:paraId="21CE93CD" w14:textId="77777777" w:rsidR="008B6016" w:rsidRPr="00A97433" w:rsidRDefault="008B6016" w:rsidP="00A97433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</w:rPr>
      </w:pPr>
    </w:p>
    <w:p w14:paraId="0D08DFC4" w14:textId="77777777" w:rsidR="008B6016" w:rsidRPr="00A97433" w:rsidRDefault="008B6016" w:rsidP="00A97433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</w:rPr>
      </w:pPr>
    </w:p>
    <w:p w14:paraId="287D0FD6" w14:textId="77777777" w:rsidR="008B6016" w:rsidRPr="005C006D" w:rsidRDefault="008B6016" w:rsidP="005C006D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</w:rPr>
      </w:pPr>
      <w:r w:rsidRPr="00A97433">
        <w:rPr>
          <w:b/>
          <w:caps/>
        </w:rPr>
        <w:t>2. СТРУКТУРА и ПРИМЕРНОЕ содержание дисциплины</w:t>
      </w:r>
    </w:p>
    <w:p w14:paraId="60D54FF8" w14:textId="77777777" w:rsidR="008B6016" w:rsidRPr="00A97433" w:rsidRDefault="008B6016" w:rsidP="00A974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>2.1.Объем учебной дисциплины и виды учебной работы</w:t>
      </w:r>
    </w:p>
    <w:p w14:paraId="7269C504" w14:textId="77777777" w:rsidR="008B6016" w:rsidRPr="00A97433" w:rsidRDefault="008B6016" w:rsidP="00A974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8"/>
        <w:gridCol w:w="1543"/>
      </w:tblGrid>
      <w:tr w:rsidR="008B6016" w:rsidRPr="00A97433" w14:paraId="2B71E15D" w14:textId="77777777" w:rsidTr="00B32DFB">
        <w:tc>
          <w:tcPr>
            <w:tcW w:w="8028" w:type="dxa"/>
          </w:tcPr>
          <w:p w14:paraId="5EB8282E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A651F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  <w:p w14:paraId="10362C22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0947CDFA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2B59716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Объем часов</w:t>
            </w:r>
          </w:p>
        </w:tc>
      </w:tr>
      <w:tr w:rsidR="008B6016" w:rsidRPr="00A97433" w14:paraId="0269129A" w14:textId="77777777" w:rsidTr="00B32DFB">
        <w:tc>
          <w:tcPr>
            <w:tcW w:w="8028" w:type="dxa"/>
          </w:tcPr>
          <w:p w14:paraId="4ADF735E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543" w:type="dxa"/>
          </w:tcPr>
          <w:p w14:paraId="7959BB08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48</w:t>
            </w:r>
          </w:p>
        </w:tc>
      </w:tr>
      <w:tr w:rsidR="008B6016" w:rsidRPr="00A97433" w14:paraId="4740032D" w14:textId="77777777" w:rsidTr="00B32DFB">
        <w:tc>
          <w:tcPr>
            <w:tcW w:w="8028" w:type="dxa"/>
          </w:tcPr>
          <w:p w14:paraId="13FB589E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аудиторная учебная нагрузка</w:t>
            </w:r>
          </w:p>
        </w:tc>
        <w:tc>
          <w:tcPr>
            <w:tcW w:w="1543" w:type="dxa"/>
          </w:tcPr>
          <w:p w14:paraId="2C83617F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32</w:t>
            </w:r>
          </w:p>
        </w:tc>
      </w:tr>
      <w:tr w:rsidR="008B6016" w:rsidRPr="00A97433" w14:paraId="4B16EB68" w14:textId="77777777" w:rsidTr="00B32DFB">
        <w:tc>
          <w:tcPr>
            <w:tcW w:w="8028" w:type="dxa"/>
          </w:tcPr>
          <w:p w14:paraId="7DC6BE78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543" w:type="dxa"/>
          </w:tcPr>
          <w:p w14:paraId="4C85FBBA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B6016" w:rsidRPr="00A97433" w14:paraId="31A955C3" w14:textId="77777777" w:rsidTr="00B32DFB">
        <w:tc>
          <w:tcPr>
            <w:tcW w:w="8028" w:type="dxa"/>
          </w:tcPr>
          <w:p w14:paraId="4951D0A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543" w:type="dxa"/>
          </w:tcPr>
          <w:p w14:paraId="62BE17F1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</w:tr>
      <w:tr w:rsidR="008B6016" w:rsidRPr="00A97433" w14:paraId="43B010AE" w14:textId="77777777" w:rsidTr="00B32DFB">
        <w:tc>
          <w:tcPr>
            <w:tcW w:w="8028" w:type="dxa"/>
          </w:tcPr>
          <w:p w14:paraId="484BF22E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543" w:type="dxa"/>
          </w:tcPr>
          <w:p w14:paraId="2496AE79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B6016" w:rsidRPr="00A97433" w14:paraId="38E71AF6" w14:textId="77777777" w:rsidTr="00B32DFB">
        <w:tc>
          <w:tcPr>
            <w:tcW w:w="8028" w:type="dxa"/>
          </w:tcPr>
          <w:p w14:paraId="547CA9F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543" w:type="dxa"/>
          </w:tcPr>
          <w:p w14:paraId="4D906E5F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</w:tr>
      <w:tr w:rsidR="008B6016" w:rsidRPr="00A97433" w14:paraId="5DA5E0E5" w14:textId="77777777" w:rsidTr="00B32DFB">
        <w:tc>
          <w:tcPr>
            <w:tcW w:w="8028" w:type="dxa"/>
          </w:tcPr>
          <w:p w14:paraId="1502312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Итоговая аттестация</w:t>
            </w:r>
            <w:r w:rsidRPr="00A9743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форме Дифференцированного зачета                                      </w:t>
            </w:r>
          </w:p>
        </w:tc>
        <w:tc>
          <w:tcPr>
            <w:tcW w:w="1543" w:type="dxa"/>
          </w:tcPr>
          <w:p w14:paraId="10245A38" w14:textId="77777777" w:rsidR="008B6016" w:rsidRPr="00A97433" w:rsidRDefault="008B6016" w:rsidP="00A97433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caps/>
                <w:sz w:val="24"/>
                <w:szCs w:val="24"/>
              </w:rPr>
              <w:t>1</w:t>
            </w:r>
          </w:p>
        </w:tc>
      </w:tr>
    </w:tbl>
    <w:p w14:paraId="3FB1A721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B6016" w:rsidRPr="00A97433" w:rsidSect="00193F94">
          <w:footerReference w:type="even" r:id="rId8"/>
          <w:footerReference w:type="default" r:id="rId9"/>
          <w:pgSz w:w="11907" w:h="16840"/>
          <w:pgMar w:top="539" w:right="851" w:bottom="719" w:left="1418" w:header="709" w:footer="709" w:gutter="0"/>
          <w:cols w:space="720"/>
        </w:sectPr>
      </w:pPr>
    </w:p>
    <w:p w14:paraId="1D657315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7433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2.2. </w:t>
      </w:r>
      <w:r w:rsidRPr="00A97433">
        <w:rPr>
          <w:rFonts w:ascii="Times New Roman" w:hAnsi="Times New Roman" w:cs="Times New Roman"/>
          <w:b/>
          <w:sz w:val="24"/>
          <w:szCs w:val="24"/>
        </w:rPr>
        <w:t>Тематический план и  содержание учебной дисциплины</w:t>
      </w:r>
      <w:r w:rsidRPr="00A97433">
        <w:rPr>
          <w:rFonts w:ascii="Times New Roman" w:hAnsi="Times New Roman" w:cs="Times New Roman"/>
          <w:b/>
          <w:caps/>
          <w:sz w:val="24"/>
          <w:szCs w:val="24"/>
        </w:rPr>
        <w:t xml:space="preserve"> оп 04. </w:t>
      </w:r>
      <w:r w:rsidRPr="00A97433">
        <w:rPr>
          <w:rFonts w:ascii="Times New Roman" w:hAnsi="Times New Roman" w:cs="Times New Roman"/>
          <w:b/>
          <w:bCs/>
          <w:sz w:val="24"/>
          <w:szCs w:val="24"/>
        </w:rPr>
        <w:t>Санитария и гигиена.</w:t>
      </w:r>
    </w:p>
    <w:p w14:paraId="57FCBB27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424"/>
        <w:gridCol w:w="179"/>
        <w:gridCol w:w="56"/>
        <w:gridCol w:w="6606"/>
        <w:gridCol w:w="1799"/>
        <w:gridCol w:w="17"/>
        <w:gridCol w:w="2323"/>
        <w:gridCol w:w="11"/>
      </w:tblGrid>
      <w:tr w:rsidR="008B6016" w:rsidRPr="00A97433" w14:paraId="1D5E5B3A" w14:textId="77777777" w:rsidTr="00B32DFB">
        <w:trPr>
          <w:gridAfter w:val="1"/>
          <w:wAfter w:w="11" w:type="dxa"/>
          <w:trHeight w:val="46"/>
        </w:trPr>
        <w:tc>
          <w:tcPr>
            <w:tcW w:w="3138" w:type="dxa"/>
          </w:tcPr>
          <w:p w14:paraId="15A4AECC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 дисциплины</w:t>
            </w:r>
          </w:p>
        </w:tc>
        <w:tc>
          <w:tcPr>
            <w:tcW w:w="7265" w:type="dxa"/>
            <w:gridSpan w:val="4"/>
          </w:tcPr>
          <w:p w14:paraId="69D2839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материала, самостоятельная работа,   обучающихся, </w:t>
            </w:r>
          </w:p>
        </w:tc>
        <w:tc>
          <w:tcPr>
            <w:tcW w:w="1799" w:type="dxa"/>
          </w:tcPr>
          <w:p w14:paraId="4C0F8D53" w14:textId="77777777" w:rsidR="008B6016" w:rsidRPr="00A97433" w:rsidRDefault="008B6016" w:rsidP="00A974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eastAsia="Calibri" w:hAnsi="Times New Roman" w:cs="Times New Roman"/>
                <w:sz w:val="24"/>
                <w:szCs w:val="24"/>
              </w:rPr>
              <w:t>Объем часов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14:paraId="0BAD95F4" w14:textId="77777777" w:rsidR="008B6016" w:rsidRPr="00A97433" w:rsidRDefault="008B6016" w:rsidP="00A974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eastAsia="Calibri" w:hAnsi="Times New Roman" w:cs="Times New Roman"/>
                <w:sz w:val="24"/>
                <w:szCs w:val="24"/>
              </w:rPr>
              <w:t>Уровень освоения</w:t>
            </w:r>
          </w:p>
        </w:tc>
      </w:tr>
      <w:tr w:rsidR="008B6016" w:rsidRPr="00A97433" w14:paraId="63AB1A20" w14:textId="77777777" w:rsidTr="00B32DFB">
        <w:trPr>
          <w:gridAfter w:val="1"/>
          <w:wAfter w:w="11" w:type="dxa"/>
          <w:trHeight w:val="46"/>
        </w:trPr>
        <w:tc>
          <w:tcPr>
            <w:tcW w:w="3138" w:type="dxa"/>
          </w:tcPr>
          <w:p w14:paraId="47DE92A4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65" w:type="dxa"/>
            <w:gridSpan w:val="4"/>
          </w:tcPr>
          <w:p w14:paraId="40AC7DDC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99" w:type="dxa"/>
          </w:tcPr>
          <w:p w14:paraId="34654A6C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14:paraId="2CE4E17C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8B6016" w:rsidRPr="00A97433" w14:paraId="39EBDCE2" w14:textId="77777777" w:rsidTr="00B32DFB">
        <w:trPr>
          <w:gridAfter w:val="1"/>
          <w:wAfter w:w="11" w:type="dxa"/>
          <w:trHeight w:val="46"/>
        </w:trPr>
        <w:tc>
          <w:tcPr>
            <w:tcW w:w="3138" w:type="dxa"/>
          </w:tcPr>
          <w:p w14:paraId="361633CA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Санитария </w:t>
            </w:r>
          </w:p>
          <w:p w14:paraId="0CCD910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гигиена.</w:t>
            </w:r>
          </w:p>
        </w:tc>
        <w:tc>
          <w:tcPr>
            <w:tcW w:w="7265" w:type="dxa"/>
            <w:gridSpan w:val="4"/>
          </w:tcPr>
          <w:p w14:paraId="45412EF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9" w:type="dxa"/>
          </w:tcPr>
          <w:p w14:paraId="70B41591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14:paraId="47AC5955" w14:textId="77777777" w:rsidR="008B6016" w:rsidRPr="00A97433" w:rsidRDefault="008B6016" w:rsidP="00A974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B6016" w:rsidRPr="00A97433" w14:paraId="2DD88EE0" w14:textId="77777777" w:rsidTr="00B32DFB">
        <w:trPr>
          <w:gridAfter w:val="1"/>
          <w:wAfter w:w="11" w:type="dxa"/>
          <w:trHeight w:val="46"/>
        </w:trPr>
        <w:tc>
          <w:tcPr>
            <w:tcW w:w="3138" w:type="dxa"/>
          </w:tcPr>
          <w:p w14:paraId="28859D20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Тема 1.1. Санитарное законодательство</w:t>
            </w:r>
          </w:p>
        </w:tc>
        <w:tc>
          <w:tcPr>
            <w:tcW w:w="7265" w:type="dxa"/>
            <w:gridSpan w:val="4"/>
          </w:tcPr>
          <w:p w14:paraId="28E991FE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9" w:type="dxa"/>
          </w:tcPr>
          <w:p w14:paraId="23928E0C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14:paraId="486034DB" w14:textId="77777777" w:rsidR="008B6016" w:rsidRPr="00A97433" w:rsidRDefault="008B6016" w:rsidP="00A974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B6016" w:rsidRPr="00A97433" w14:paraId="16E05228" w14:textId="77777777" w:rsidTr="00B32DFB">
        <w:trPr>
          <w:gridAfter w:val="1"/>
          <w:wAfter w:w="11" w:type="dxa"/>
          <w:trHeight w:val="46"/>
        </w:trPr>
        <w:tc>
          <w:tcPr>
            <w:tcW w:w="3138" w:type="dxa"/>
            <w:vMerge w:val="restart"/>
          </w:tcPr>
          <w:p w14:paraId="67EDEEA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9" w:type="dxa"/>
            <w:gridSpan w:val="3"/>
          </w:tcPr>
          <w:p w14:paraId="2DE88CBA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D6B872C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D8764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6" w:type="dxa"/>
          </w:tcPr>
          <w:p w14:paraId="3AAFCA17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Предмет дисциплины. Задачи гигиены питания и пищевой санитарии.</w:t>
            </w:r>
          </w:p>
          <w:p w14:paraId="04E8A821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Социальная значимость гигиенической науки и практики в деле обеспечения санитарно-эпидемиологического благополучия населения.</w:t>
            </w:r>
          </w:p>
        </w:tc>
        <w:tc>
          <w:tcPr>
            <w:tcW w:w="1799" w:type="dxa"/>
          </w:tcPr>
          <w:p w14:paraId="6C86B04F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gridSpan w:val="2"/>
            <w:vMerge w:val="restart"/>
            <w:shd w:val="clear" w:color="auto" w:fill="C0C0C0"/>
          </w:tcPr>
          <w:p w14:paraId="0626BAFE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B6016" w:rsidRPr="00A97433" w14:paraId="006B1D4D" w14:textId="77777777" w:rsidTr="00B32DFB">
        <w:trPr>
          <w:gridAfter w:val="1"/>
          <w:wAfter w:w="11" w:type="dxa"/>
          <w:trHeight w:val="46"/>
        </w:trPr>
        <w:tc>
          <w:tcPr>
            <w:tcW w:w="3138" w:type="dxa"/>
            <w:vMerge/>
          </w:tcPr>
          <w:p w14:paraId="36BC7EA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65" w:type="dxa"/>
            <w:gridSpan w:val="4"/>
          </w:tcPr>
          <w:p w14:paraId="7852C5DE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14:paraId="1A7DDE9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Систематическая проработка конспектов занятий, учебной и специальной литературы (по вопросам к параграфам, главам учебных </w:t>
            </w: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пособий, составленным преподавателем).</w:t>
            </w:r>
          </w:p>
          <w:p w14:paraId="69D22EBC" w14:textId="77777777" w:rsidR="008B6016" w:rsidRPr="00A97433" w:rsidRDefault="008B6016" w:rsidP="00A9743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  <w:p w14:paraId="3F57CC3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Подготовка сообщений.</w:t>
            </w:r>
          </w:p>
          <w:p w14:paraId="26436095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1.  Источники и виды загрязнений окружающей среды.</w:t>
            </w:r>
          </w:p>
          <w:p w14:paraId="01DD09DA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2. Оптимальные и допустимые параметры микроклимата на предприятиях.</w:t>
            </w:r>
          </w:p>
        </w:tc>
        <w:tc>
          <w:tcPr>
            <w:tcW w:w="1799" w:type="dxa"/>
          </w:tcPr>
          <w:p w14:paraId="17CF9BE2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129BDC9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1C94FB1F" w14:textId="77777777" w:rsidTr="00B32DFB">
        <w:trPr>
          <w:gridAfter w:val="1"/>
          <w:wAfter w:w="11" w:type="dxa"/>
          <w:trHeight w:val="270"/>
        </w:trPr>
        <w:tc>
          <w:tcPr>
            <w:tcW w:w="3138" w:type="dxa"/>
            <w:vMerge/>
          </w:tcPr>
          <w:p w14:paraId="284FB12C" w14:textId="77777777" w:rsidR="008B6016" w:rsidRPr="00A97433" w:rsidRDefault="008B6016" w:rsidP="00A974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  <w:gridSpan w:val="3"/>
          </w:tcPr>
          <w:p w14:paraId="144CA02F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6" w:type="dxa"/>
          </w:tcPr>
          <w:p w14:paraId="5AA9D6B8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 Санитарное законодательство РФ.</w:t>
            </w:r>
          </w:p>
        </w:tc>
        <w:tc>
          <w:tcPr>
            <w:tcW w:w="1799" w:type="dxa"/>
            <w:vMerge w:val="restart"/>
          </w:tcPr>
          <w:p w14:paraId="409F3669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  <w:gridSpan w:val="2"/>
            <w:vMerge w:val="restart"/>
            <w:shd w:val="clear" w:color="auto" w:fill="C0C0C0"/>
          </w:tcPr>
          <w:p w14:paraId="36F728F8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B8F3B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29BCE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011B7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4534783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3BA0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5852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1E96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A321A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DECD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3B54C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ED923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CD3D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083E9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5706D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F59F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B91CE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55856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AC68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F7A2B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E9BE2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F2C4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19CE6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CCA8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2152E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C3366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B5CE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7959B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34209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92E4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25AC6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1421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2006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5DC76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7766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73DEB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F1FA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F691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9EB1FA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EA6F3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79E08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C766603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4310C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A566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E26EDC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3D0E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205B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12D2A4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7B32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07CEB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114B3C52" w14:textId="77777777" w:rsidTr="00B32DFB">
        <w:trPr>
          <w:gridAfter w:val="1"/>
          <w:wAfter w:w="11" w:type="dxa"/>
          <w:trHeight w:val="529"/>
        </w:trPr>
        <w:tc>
          <w:tcPr>
            <w:tcW w:w="3138" w:type="dxa"/>
            <w:vMerge/>
          </w:tcPr>
          <w:p w14:paraId="1A728D23" w14:textId="77777777" w:rsidR="008B6016" w:rsidRPr="00A97433" w:rsidRDefault="008B6016" w:rsidP="00A974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  <w:gridSpan w:val="3"/>
          </w:tcPr>
          <w:p w14:paraId="379D2605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6" w:type="dxa"/>
          </w:tcPr>
          <w:p w14:paraId="22C87166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Обязанности предприятий и организаций по соблюдению санитарного законодательства и ответственность за санитарные правонарушения.</w:t>
            </w:r>
          </w:p>
        </w:tc>
        <w:tc>
          <w:tcPr>
            <w:tcW w:w="1799" w:type="dxa"/>
            <w:vMerge/>
          </w:tcPr>
          <w:p w14:paraId="7EB318E3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37CEBD91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726F47D0" w14:textId="77777777" w:rsidTr="00B32DFB">
        <w:trPr>
          <w:gridAfter w:val="1"/>
          <w:wAfter w:w="11" w:type="dxa"/>
          <w:trHeight w:val="537"/>
        </w:trPr>
        <w:tc>
          <w:tcPr>
            <w:tcW w:w="3138" w:type="dxa"/>
            <w:vMerge/>
          </w:tcPr>
          <w:p w14:paraId="0E55C4B3" w14:textId="77777777" w:rsidR="008B6016" w:rsidRPr="00A97433" w:rsidRDefault="008B6016" w:rsidP="00A974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  <w:gridSpan w:val="3"/>
          </w:tcPr>
          <w:p w14:paraId="0B67AF44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6" w:type="dxa"/>
          </w:tcPr>
          <w:p w14:paraId="23BB8BF0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Государственная санитарно-эпидемиологическая служба России, ее структура и задачи. Ведомственный санитарный надзор.</w:t>
            </w:r>
          </w:p>
        </w:tc>
        <w:tc>
          <w:tcPr>
            <w:tcW w:w="1799" w:type="dxa"/>
            <w:vMerge/>
          </w:tcPr>
          <w:p w14:paraId="6CF42D8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6E84A9B4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3B8B41C1" w14:textId="77777777" w:rsidTr="00B32DFB">
        <w:trPr>
          <w:gridAfter w:val="1"/>
          <w:wAfter w:w="11" w:type="dxa"/>
          <w:trHeight w:val="46"/>
        </w:trPr>
        <w:tc>
          <w:tcPr>
            <w:tcW w:w="3138" w:type="dxa"/>
            <w:vMerge/>
          </w:tcPr>
          <w:p w14:paraId="3222E648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9" w:type="dxa"/>
            <w:gridSpan w:val="3"/>
          </w:tcPr>
          <w:p w14:paraId="7FE92B66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32E0B1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1-13</w:t>
            </w:r>
          </w:p>
        </w:tc>
        <w:tc>
          <w:tcPr>
            <w:tcW w:w="6606" w:type="dxa"/>
          </w:tcPr>
          <w:p w14:paraId="4DE2AADC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Практические занятия </w:t>
            </w:r>
          </w:p>
          <w:p w14:paraId="0BC19B7B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Санитарные требования </w:t>
            </w: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к оборудованию, инвентарю, посуде, таре, упаковочным материалам,</w:t>
            </w:r>
          </w:p>
          <w:p w14:paraId="1D768432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Санитарные требования</w:t>
            </w: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 к благоустройству организации торговли,</w:t>
            </w:r>
          </w:p>
          <w:p w14:paraId="66BA22B7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Санитарные требования к транспортировке, приемке и хранению пищевых продуктов.</w:t>
            </w:r>
          </w:p>
          <w:p w14:paraId="0DD2BB4C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Санитарные требования к реализации пищевых продуктов,</w:t>
            </w:r>
          </w:p>
          <w:p w14:paraId="68680CE7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Оценка качества пищевых продуктов</w:t>
            </w: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Признаки порчи пищевых продуктов.</w:t>
            </w:r>
          </w:p>
          <w:p w14:paraId="7AC3DFE4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Санитарные требования к мелкорозничной сети,</w:t>
            </w:r>
          </w:p>
          <w:p w14:paraId="47713633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Санитарные правила содержания организаций торговли,</w:t>
            </w:r>
          </w:p>
          <w:p w14:paraId="5D390C7B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Санитарно-гигиеническая оценка продуктов,</w:t>
            </w:r>
          </w:p>
          <w:p w14:paraId="70A0AF3C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Уборка помещений предприятий </w:t>
            </w:r>
            <w:proofErr w:type="spellStart"/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торговли.</w:t>
            </w: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</w:t>
            </w:r>
            <w:proofErr w:type="spellEnd"/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инвентаря и оборудования к дезинфицированию. Дезинфицирование.</w:t>
            </w:r>
          </w:p>
          <w:p w14:paraId="5F6F87DB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Style w:val="FontStyle37"/>
                <w:sz w:val="24"/>
                <w:szCs w:val="24"/>
              </w:rPr>
              <w:t>Обследование торгового предприятия с целью проверки соблюдения санитарные правил   разработки предложений по устранению нарушений санитарных требований</w:t>
            </w:r>
          </w:p>
        </w:tc>
        <w:tc>
          <w:tcPr>
            <w:tcW w:w="1799" w:type="dxa"/>
          </w:tcPr>
          <w:p w14:paraId="54BBCE86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43EECF1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0B7DC26D" w14:textId="77777777" w:rsidTr="00B32DFB">
        <w:trPr>
          <w:gridAfter w:val="1"/>
          <w:wAfter w:w="11" w:type="dxa"/>
          <w:trHeight w:val="2513"/>
        </w:trPr>
        <w:tc>
          <w:tcPr>
            <w:tcW w:w="3138" w:type="dxa"/>
          </w:tcPr>
          <w:p w14:paraId="68665CE2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65" w:type="dxa"/>
            <w:gridSpan w:val="4"/>
          </w:tcPr>
          <w:p w14:paraId="3A0626CA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14:paraId="190AE150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Систематическая проработка конспектов занятий, учебной и специальной литературы (по вопросам к параграфам, главам учебных </w:t>
            </w: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пособий, составленным преподавателем). Тестирование.</w:t>
            </w:r>
          </w:p>
          <w:p w14:paraId="517269F1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Санитарные требования к мини рынкам. Разработка мер по санитарному требованию к складским помещениям</w:t>
            </w:r>
          </w:p>
          <w:p w14:paraId="2D571F04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кроссворд по теме: «Личная гигиена работников ППТ».</w:t>
            </w:r>
          </w:p>
          <w:p w14:paraId="024D957A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Подобрать статьи из периодической печати по данной теме.</w:t>
            </w:r>
          </w:p>
          <w:p w14:paraId="756C258F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схему приготовления дезинфицирующих растворов.</w:t>
            </w:r>
          </w:p>
          <w:p w14:paraId="50E9E0A7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Разработать памятку по подготовке инвентаря и оборудования к дезинфицированию.</w:t>
            </w:r>
          </w:p>
        </w:tc>
        <w:tc>
          <w:tcPr>
            <w:tcW w:w="1799" w:type="dxa"/>
          </w:tcPr>
          <w:p w14:paraId="375C4142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404B9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A14FD9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81302A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3421B086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6235F9CB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</w:tcPr>
          <w:p w14:paraId="7298767C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Тема. 1.2.</w:t>
            </w:r>
          </w:p>
          <w:p w14:paraId="5E06574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микробиологии.</w:t>
            </w:r>
          </w:p>
        </w:tc>
        <w:tc>
          <w:tcPr>
            <w:tcW w:w="7265" w:type="dxa"/>
            <w:gridSpan w:val="4"/>
          </w:tcPr>
          <w:p w14:paraId="34500050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9" w:type="dxa"/>
          </w:tcPr>
          <w:p w14:paraId="7C28C0A5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42737400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088EB6B1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 w:val="restart"/>
          </w:tcPr>
          <w:p w14:paraId="4BBCB9C3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gridSpan w:val="2"/>
          </w:tcPr>
          <w:p w14:paraId="222F3F97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62" w:type="dxa"/>
            <w:gridSpan w:val="2"/>
          </w:tcPr>
          <w:p w14:paraId="09A73DDB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Понятие о микроорганизмах, распространение их в природе. </w:t>
            </w:r>
          </w:p>
          <w:p w14:paraId="6FFC9E4C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 микроорганизмов, их величина, форма, строение, размножение, спорообразование. </w:t>
            </w:r>
          </w:p>
          <w:p w14:paraId="4951BC19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Воздействие микроорганизмов на пищевые продукты.</w:t>
            </w:r>
          </w:p>
          <w:p w14:paraId="5FA9F9E6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факторы, влияющие на жизнедеятельность микроорганизмов: температура, влажность, повышенная концентрация химических веществ и реакция среды. </w:t>
            </w:r>
          </w:p>
          <w:p w14:paraId="16E4DF33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факторы, влияющие на жизнедеятельность микроорганизмов.</w:t>
            </w:r>
          </w:p>
        </w:tc>
        <w:tc>
          <w:tcPr>
            <w:tcW w:w="1799" w:type="dxa"/>
            <w:vMerge w:val="restart"/>
          </w:tcPr>
          <w:p w14:paraId="6553578E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4952CCFC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761C0C20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6603614A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gridSpan w:val="2"/>
          </w:tcPr>
          <w:p w14:paraId="2AB84E8B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BA9EB3B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2" w:type="dxa"/>
            <w:gridSpan w:val="2"/>
          </w:tcPr>
          <w:p w14:paraId="40B2343D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Микробиология мясных и рыбных продуктов.</w:t>
            </w:r>
          </w:p>
          <w:p w14:paraId="0F8AE11A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Микробиология мяса и мясных продуктов</w:t>
            </w:r>
          </w:p>
          <w:p w14:paraId="5DEA6D39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Микробиология рыбы и рыбных продуктов.</w:t>
            </w:r>
          </w:p>
          <w:p w14:paraId="056D0831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Микробиология баночных консервов. </w:t>
            </w:r>
          </w:p>
        </w:tc>
        <w:tc>
          <w:tcPr>
            <w:tcW w:w="1799" w:type="dxa"/>
            <w:vMerge/>
          </w:tcPr>
          <w:p w14:paraId="42DFE32B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221AB846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7651DD36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2D0A1865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gridSpan w:val="2"/>
          </w:tcPr>
          <w:p w14:paraId="77569C67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2" w:type="dxa"/>
            <w:gridSpan w:val="2"/>
          </w:tcPr>
          <w:p w14:paraId="50BB00B8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Микробиология основных пищевых продуктов.</w:t>
            </w:r>
          </w:p>
          <w:p w14:paraId="311782DD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Микробиология молока и молочных продуктов.</w:t>
            </w:r>
          </w:p>
          <w:p w14:paraId="6E0420F7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Микробиология овощей, плодов и продуктов их переработки.</w:t>
            </w:r>
          </w:p>
          <w:p w14:paraId="2F7184EA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Микробиология </w:t>
            </w:r>
            <w:proofErr w:type="spellStart"/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зернопродуктов</w:t>
            </w:r>
            <w:proofErr w:type="spellEnd"/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9" w:type="dxa"/>
            <w:vMerge/>
          </w:tcPr>
          <w:p w14:paraId="3104CF1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 w:val="restart"/>
            <w:shd w:val="clear" w:color="auto" w:fill="C0C0C0"/>
          </w:tcPr>
          <w:p w14:paraId="208A57A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7E927EDE" w14:textId="77777777" w:rsidTr="00B32DFB">
        <w:trPr>
          <w:gridAfter w:val="1"/>
          <w:wAfter w:w="11" w:type="dxa"/>
          <w:trHeight w:val="1967"/>
        </w:trPr>
        <w:tc>
          <w:tcPr>
            <w:tcW w:w="3138" w:type="dxa"/>
            <w:vMerge/>
          </w:tcPr>
          <w:p w14:paraId="3DA05342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65" w:type="dxa"/>
            <w:gridSpan w:val="4"/>
          </w:tcPr>
          <w:p w14:paraId="4AA6E18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14:paraId="7F267D49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заданных преподавателем)</w:t>
            </w:r>
          </w:p>
          <w:p w14:paraId="02A14EC9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таблицу классификации микроорганизмов:</w:t>
            </w:r>
          </w:p>
          <w:p w14:paraId="015832D7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а) по способу питания,</w:t>
            </w:r>
          </w:p>
          <w:p w14:paraId="2FA30FF7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б) по способу дыхания.</w:t>
            </w:r>
          </w:p>
          <w:p w14:paraId="1DA84780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Составить схему: Виды порчи пищевых продуктов.</w:t>
            </w:r>
          </w:p>
        </w:tc>
        <w:tc>
          <w:tcPr>
            <w:tcW w:w="1799" w:type="dxa"/>
          </w:tcPr>
          <w:p w14:paraId="5BCBB8DA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317F5FF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0F5C59E8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 w:val="restart"/>
          </w:tcPr>
          <w:p w14:paraId="551A048E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Тема.1.3. Пищевые инфекции</w:t>
            </w:r>
          </w:p>
        </w:tc>
        <w:tc>
          <w:tcPr>
            <w:tcW w:w="7265" w:type="dxa"/>
            <w:gridSpan w:val="4"/>
          </w:tcPr>
          <w:p w14:paraId="622DA9CE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9" w:type="dxa"/>
          </w:tcPr>
          <w:p w14:paraId="0CD82519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40" w:type="dxa"/>
            <w:gridSpan w:val="2"/>
            <w:vMerge w:val="restart"/>
            <w:shd w:val="clear" w:color="auto" w:fill="C0C0C0"/>
          </w:tcPr>
          <w:p w14:paraId="5B13DAB7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BA85E2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EFC0E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86D77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6016" w:rsidRPr="00A97433" w14:paraId="4A526895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64F1CD6E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vMerge w:val="restart"/>
          </w:tcPr>
          <w:p w14:paraId="2B62DEFC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2" w:type="dxa"/>
            <w:gridSpan w:val="2"/>
          </w:tcPr>
          <w:p w14:paraId="0B114437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понятия об инфекционных заболеваниях</w:t>
            </w: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30729D37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Пути проникновения и передачи инфекции. Понятие об инкубационном периоде, иммунитете, </w:t>
            </w:r>
            <w:proofErr w:type="spellStart"/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бактереносительстве</w:t>
            </w:r>
            <w:proofErr w:type="spellEnd"/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9" w:type="dxa"/>
            <w:vMerge w:val="restart"/>
          </w:tcPr>
          <w:p w14:paraId="38061967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5D0956C3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1A710819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5682EBA0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vMerge/>
          </w:tcPr>
          <w:p w14:paraId="77964E9C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14:paraId="5C52AFAE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Глистные заболевания.</w:t>
            </w:r>
          </w:p>
          <w:p w14:paraId="6B2A8D89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Общие понятия о глистных </w:t>
            </w:r>
            <w:proofErr w:type="spellStart"/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заболеваниях.Причины</w:t>
            </w:r>
            <w:proofErr w:type="spellEnd"/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, вызывающие заболевания</w:t>
            </w:r>
          </w:p>
        </w:tc>
        <w:tc>
          <w:tcPr>
            <w:tcW w:w="1799" w:type="dxa"/>
            <w:vMerge/>
          </w:tcPr>
          <w:p w14:paraId="5A84AD1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2EF2248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3C2A87DF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7D505682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0E13B89C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2" w:type="dxa"/>
            <w:gridSpan w:val="2"/>
          </w:tcPr>
          <w:p w14:paraId="259DE40F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Пищевые инфекционные заболевания</w:t>
            </w:r>
          </w:p>
          <w:p w14:paraId="3542CD72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Острые кишечные инфекции: Меры профилактики острых кишечных инфекций. Зоонозы. Меры предупреждения </w:t>
            </w: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распространения зооноз.</w:t>
            </w:r>
          </w:p>
        </w:tc>
        <w:tc>
          <w:tcPr>
            <w:tcW w:w="1799" w:type="dxa"/>
            <w:vMerge/>
          </w:tcPr>
          <w:p w14:paraId="5ED05884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79E0B27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6D19D8E1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46AB425D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vMerge w:val="restart"/>
            <w:shd w:val="clear" w:color="auto" w:fill="auto"/>
          </w:tcPr>
          <w:p w14:paraId="331DC726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2" w:type="dxa"/>
            <w:gridSpan w:val="2"/>
          </w:tcPr>
          <w:p w14:paraId="186DBCB9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Пищевые отравления бактериального происхождения</w:t>
            </w:r>
          </w:p>
          <w:p w14:paraId="44EDB65C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Общее понятие о пищевых отравлениях. Пищевые отравления бактериального происхождения. Меры по предупреждению отравлений бактериального происхождения.</w:t>
            </w:r>
          </w:p>
        </w:tc>
        <w:tc>
          <w:tcPr>
            <w:tcW w:w="1799" w:type="dxa"/>
            <w:vMerge/>
          </w:tcPr>
          <w:p w14:paraId="6E79C74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50DDEEA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710E4014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13A229E0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vMerge/>
            <w:shd w:val="clear" w:color="auto" w:fill="auto"/>
          </w:tcPr>
          <w:p w14:paraId="4F2D2CD9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14:paraId="131E5CB2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Пищевые отравления немикробного происхождения</w:t>
            </w: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0ED6E6AB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Отравление продуктами: ядовитыми по своей природе, временно ядовитыми, ядовитыми примесями</w:t>
            </w:r>
            <w:r w:rsidRPr="00A97433">
              <w:rPr>
                <w:rStyle w:val="FontStyle37"/>
                <w:sz w:val="24"/>
                <w:szCs w:val="24"/>
              </w:rPr>
              <w:t>. Меры профилактики немикробных пищевых отравлений.</w:t>
            </w:r>
          </w:p>
        </w:tc>
        <w:tc>
          <w:tcPr>
            <w:tcW w:w="1799" w:type="dxa"/>
          </w:tcPr>
          <w:p w14:paraId="655BE4F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116BD670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576A7305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4ABD44B6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5A01E749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2" w:type="dxa"/>
            <w:gridSpan w:val="2"/>
          </w:tcPr>
          <w:p w14:paraId="1612CE50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14:paraId="6A819107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Анализ материалов расследования пищевых отравлений  бактериального  происхождения</w:t>
            </w:r>
          </w:p>
          <w:p w14:paraId="07A59BB4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Разработка мероприятий по профилактике пищевых отравлений.</w:t>
            </w:r>
          </w:p>
        </w:tc>
        <w:tc>
          <w:tcPr>
            <w:tcW w:w="1799" w:type="dxa"/>
          </w:tcPr>
          <w:p w14:paraId="7752F9EA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454A88A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1CE0C8B2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29CB71AA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65" w:type="dxa"/>
            <w:gridSpan w:val="4"/>
          </w:tcPr>
          <w:p w14:paraId="7CD46158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799" w:type="dxa"/>
          </w:tcPr>
          <w:p w14:paraId="7AA75DF5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40" w:type="dxa"/>
            <w:gridSpan w:val="2"/>
            <w:vMerge w:val="restart"/>
            <w:shd w:val="clear" w:color="auto" w:fill="C0C0C0"/>
          </w:tcPr>
          <w:p w14:paraId="01CC7CEA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52E9ED11" w14:textId="77777777" w:rsidTr="00B32DFB">
        <w:trPr>
          <w:gridAfter w:val="1"/>
          <w:wAfter w:w="11" w:type="dxa"/>
          <w:trHeight w:val="2326"/>
        </w:trPr>
        <w:tc>
          <w:tcPr>
            <w:tcW w:w="3138" w:type="dxa"/>
            <w:vMerge/>
          </w:tcPr>
          <w:p w14:paraId="7680042B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65" w:type="dxa"/>
            <w:gridSpan w:val="4"/>
          </w:tcPr>
          <w:p w14:paraId="282CDC9C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14:paraId="5C18113B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заданных преподавателем).</w:t>
            </w:r>
          </w:p>
          <w:p w14:paraId="2259E5FE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</w:t>
            </w:r>
          </w:p>
          <w:p w14:paraId="6DD907C7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таблицу классификации микроорганизмов:</w:t>
            </w:r>
          </w:p>
          <w:p w14:paraId="3A0C5A93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а) по способу питания,</w:t>
            </w:r>
          </w:p>
          <w:p w14:paraId="06FB87DB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б) по способу дыхания.</w:t>
            </w:r>
          </w:p>
        </w:tc>
        <w:tc>
          <w:tcPr>
            <w:tcW w:w="1799" w:type="dxa"/>
          </w:tcPr>
          <w:p w14:paraId="7A9796D9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24830F2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3A6BB20B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 w:val="restart"/>
          </w:tcPr>
          <w:p w14:paraId="73387618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Тема. 1.4.</w:t>
            </w:r>
          </w:p>
          <w:p w14:paraId="58177D83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личной </w:t>
            </w:r>
            <w:proofErr w:type="spellStart"/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гигиене</w:t>
            </w: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работников</w:t>
            </w:r>
            <w:proofErr w:type="spellEnd"/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предприятий продовольственной торговли</w:t>
            </w:r>
          </w:p>
        </w:tc>
        <w:tc>
          <w:tcPr>
            <w:tcW w:w="7265" w:type="dxa"/>
            <w:gridSpan w:val="4"/>
          </w:tcPr>
          <w:p w14:paraId="1837021A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9" w:type="dxa"/>
          </w:tcPr>
          <w:p w14:paraId="11586E6C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40" w:type="dxa"/>
            <w:gridSpan w:val="2"/>
            <w:vMerge w:val="restart"/>
            <w:shd w:val="clear" w:color="auto" w:fill="C0C0C0"/>
          </w:tcPr>
          <w:p w14:paraId="0890E9F3" w14:textId="77777777" w:rsidR="008B6016" w:rsidRPr="00A97433" w:rsidRDefault="008B6016" w:rsidP="00A97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B6016" w:rsidRPr="00A97433" w14:paraId="653EB58B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509A34A0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65" w:type="dxa"/>
            <w:gridSpan w:val="4"/>
          </w:tcPr>
          <w:p w14:paraId="46E1B5CA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сведения о санитарии и гигиене труда. </w:t>
            </w:r>
          </w:p>
        </w:tc>
        <w:tc>
          <w:tcPr>
            <w:tcW w:w="1799" w:type="dxa"/>
            <w:vMerge w:val="restart"/>
          </w:tcPr>
          <w:p w14:paraId="5C07F42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382E59FB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1F89865E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31C77AA7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4" w:type="dxa"/>
          </w:tcPr>
          <w:p w14:paraId="4CB91463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841" w:type="dxa"/>
            <w:gridSpan w:val="3"/>
          </w:tcPr>
          <w:p w14:paraId="734FEAE2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Правила личной гигиены персонала.</w:t>
            </w: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Санитарные требования к содержанию кожи тела и рук работников продовольственной торговли. Содержание полости рта.</w:t>
            </w:r>
          </w:p>
        </w:tc>
        <w:tc>
          <w:tcPr>
            <w:tcW w:w="1799" w:type="dxa"/>
            <w:vMerge/>
          </w:tcPr>
          <w:p w14:paraId="5BF2E6E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1090D6B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4728509C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79F488DB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4" w:type="dxa"/>
          </w:tcPr>
          <w:p w14:paraId="3533290E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841" w:type="dxa"/>
            <w:gridSpan w:val="3"/>
          </w:tcPr>
          <w:p w14:paraId="06BABC5B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Требования к санитарной одежде,</w:t>
            </w: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правила её ношения и хранения. Санитарный режим поведения.</w:t>
            </w:r>
          </w:p>
        </w:tc>
        <w:tc>
          <w:tcPr>
            <w:tcW w:w="1799" w:type="dxa"/>
            <w:vMerge/>
          </w:tcPr>
          <w:p w14:paraId="44D8A05D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458CD73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60202CDA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70A95A65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4" w:type="dxa"/>
          </w:tcPr>
          <w:p w14:paraId="2BFDB9D9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841" w:type="dxa"/>
            <w:gridSpan w:val="3"/>
          </w:tcPr>
          <w:p w14:paraId="3FCF75B3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Профилактические обследования персонала; заболевания, препятствующие допуску к работе.</w:t>
            </w:r>
          </w:p>
        </w:tc>
        <w:tc>
          <w:tcPr>
            <w:tcW w:w="1799" w:type="dxa"/>
            <w:vMerge/>
          </w:tcPr>
          <w:p w14:paraId="14E332E4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6B2406A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741C117E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4D658E85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4" w:type="dxa"/>
          </w:tcPr>
          <w:p w14:paraId="4C1970AA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841" w:type="dxa"/>
            <w:gridSpan w:val="3"/>
          </w:tcPr>
          <w:p w14:paraId="0703F643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Личные медицинские книжки, санитарная подготовка персонала. Санитарная документация.</w:t>
            </w:r>
          </w:p>
        </w:tc>
        <w:tc>
          <w:tcPr>
            <w:tcW w:w="1799" w:type="dxa"/>
            <w:vMerge/>
          </w:tcPr>
          <w:p w14:paraId="3E0B2D46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4DD4B47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04FB17E3" w14:textId="77777777" w:rsidTr="00B32DFB">
        <w:trPr>
          <w:gridAfter w:val="1"/>
          <w:wAfter w:w="11" w:type="dxa"/>
          <w:trHeight w:val="473"/>
        </w:trPr>
        <w:tc>
          <w:tcPr>
            <w:tcW w:w="3138" w:type="dxa"/>
            <w:vMerge/>
          </w:tcPr>
          <w:p w14:paraId="73D80DED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4" w:type="dxa"/>
          </w:tcPr>
          <w:p w14:paraId="429B2061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1,2</w:t>
            </w:r>
          </w:p>
        </w:tc>
        <w:tc>
          <w:tcPr>
            <w:tcW w:w="6841" w:type="dxa"/>
            <w:gridSpan w:val="3"/>
          </w:tcPr>
          <w:p w14:paraId="5435F6A3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Практические занятия </w:t>
            </w:r>
          </w:p>
          <w:p w14:paraId="3543BD68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Санитарная одежда, правила пользования и хранения,</w:t>
            </w:r>
          </w:p>
          <w:p w14:paraId="02C611BB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Санитарная подготовка работников торговли.</w:t>
            </w:r>
          </w:p>
          <w:p w14:paraId="03A2E956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мер по санитарному требованию к рабочему месту, к складским помещениям</w:t>
            </w:r>
          </w:p>
        </w:tc>
        <w:tc>
          <w:tcPr>
            <w:tcW w:w="1799" w:type="dxa"/>
          </w:tcPr>
          <w:p w14:paraId="1BDE36C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36E8330C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2AFDC2E6" w14:textId="77777777" w:rsidTr="00B32DFB">
        <w:trPr>
          <w:gridAfter w:val="1"/>
          <w:wAfter w:w="11" w:type="dxa"/>
          <w:trHeight w:val="1068"/>
        </w:trPr>
        <w:tc>
          <w:tcPr>
            <w:tcW w:w="3138" w:type="dxa"/>
            <w:vMerge/>
          </w:tcPr>
          <w:p w14:paraId="2FD00408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65" w:type="dxa"/>
            <w:gridSpan w:val="4"/>
            <w:vMerge w:val="restart"/>
          </w:tcPr>
          <w:p w14:paraId="5A3772F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14:paraId="1C4208DB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заданных преподавателем).</w:t>
            </w:r>
          </w:p>
          <w:p w14:paraId="2C5A89F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Подготовка к практическим работам с использованием методических рекомендаций преподавателя, оформление практических работ, отчетов и подготовка к их защите.</w:t>
            </w:r>
          </w:p>
          <w:p w14:paraId="286B5206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кроссворд по теме: «Личная гигиена работников ППТ».</w:t>
            </w:r>
          </w:p>
          <w:p w14:paraId="383677BD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Подобрать статьи из периодической печати по данной теме.</w:t>
            </w:r>
          </w:p>
          <w:p w14:paraId="1C9C530C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схему приготовления дезинфицирующих растворов.</w:t>
            </w:r>
          </w:p>
          <w:p w14:paraId="342AAE7B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Разработать памятку по подготовке инвентаря и оборудования к дезинфицированию.</w:t>
            </w:r>
          </w:p>
          <w:p w14:paraId="64746439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Санитарно-микробиологический контроль воздуха жилых помещений.</w:t>
            </w:r>
          </w:p>
          <w:p w14:paraId="6035B9BE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Санитарные требования к мини рынкам. </w:t>
            </w:r>
          </w:p>
          <w:p w14:paraId="0823A277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мер по санитарному требованию к складским помещениям</w:t>
            </w:r>
          </w:p>
        </w:tc>
        <w:tc>
          <w:tcPr>
            <w:tcW w:w="1799" w:type="dxa"/>
          </w:tcPr>
          <w:p w14:paraId="5A1C6D0C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40" w:type="dxa"/>
            <w:gridSpan w:val="2"/>
            <w:vMerge/>
            <w:shd w:val="clear" w:color="auto" w:fill="C0C0C0"/>
          </w:tcPr>
          <w:p w14:paraId="0F903995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4EAD58A4" w14:textId="77777777" w:rsidTr="00B32DFB">
        <w:trPr>
          <w:trHeight w:val="350"/>
        </w:trPr>
        <w:tc>
          <w:tcPr>
            <w:tcW w:w="3138" w:type="dxa"/>
            <w:vMerge/>
          </w:tcPr>
          <w:p w14:paraId="642ACD1D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  <w:gridSpan w:val="4"/>
            <w:vMerge/>
          </w:tcPr>
          <w:p w14:paraId="590BD063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  <w:gridSpan w:val="2"/>
          </w:tcPr>
          <w:p w14:paraId="354653A9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gridSpan w:val="2"/>
            <w:tcBorders>
              <w:bottom w:val="single" w:sz="4" w:space="0" w:color="auto"/>
            </w:tcBorders>
            <w:shd w:val="clear" w:color="auto" w:fill="C0C0C0"/>
          </w:tcPr>
          <w:p w14:paraId="6604513C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4AA1B554" w14:textId="77777777" w:rsidTr="00B32DFB">
        <w:trPr>
          <w:trHeight w:val="246"/>
        </w:trPr>
        <w:tc>
          <w:tcPr>
            <w:tcW w:w="3138" w:type="dxa"/>
          </w:tcPr>
          <w:p w14:paraId="6B2E705B" w14:textId="77777777" w:rsidR="008B6016" w:rsidRPr="00A97433" w:rsidRDefault="008B6016" w:rsidP="00A974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65" w:type="dxa"/>
            <w:gridSpan w:val="4"/>
          </w:tcPr>
          <w:p w14:paraId="6F9938A9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Темы рефератов, сообщений, презентаций:</w:t>
            </w:r>
          </w:p>
          <w:p w14:paraId="641F90EC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1. Новые и традиционные упаковочные материалы. </w:t>
            </w:r>
          </w:p>
          <w:p w14:paraId="2A078C5F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2.Гигиенические требования к упаковочным материалам</w:t>
            </w:r>
          </w:p>
          <w:p w14:paraId="7EA0DBCB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3.Методы санитарно-гигиенической оценки продуктов</w:t>
            </w:r>
          </w:p>
          <w:p w14:paraId="7C1CFF4A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4.Виды ответственности за нарушение санитарного </w:t>
            </w:r>
            <w:r w:rsidRPr="00A974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законодательства.</w:t>
            </w:r>
          </w:p>
          <w:p w14:paraId="7F7AC685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5.Размещение и благоустройство территории организаций торговли.</w:t>
            </w:r>
          </w:p>
          <w:p w14:paraId="241EDA46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6. Гигиенические требования к набору и расположению различных групп помещений, входящих в состав магазина.</w:t>
            </w:r>
          </w:p>
          <w:p w14:paraId="4EA86FF1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7.Охрана труда на предприятиях торговли. </w:t>
            </w:r>
          </w:p>
          <w:p w14:paraId="2EDB5974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8.Противопожарная безопасность торговых предприятий</w:t>
            </w:r>
          </w:p>
          <w:p w14:paraId="30037602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9 Диеты. </w:t>
            </w:r>
          </w:p>
          <w:p w14:paraId="0FD2ED6A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10.Питание различных групп населения. </w:t>
            </w:r>
          </w:p>
          <w:p w14:paraId="29EAC850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11.Роль микроорганизмов в круговороте веществ в природе. </w:t>
            </w:r>
          </w:p>
          <w:p w14:paraId="2F135F82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12.Характеристика микроорганизмов. </w:t>
            </w:r>
          </w:p>
          <w:p w14:paraId="1543CBC8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13.Ботулизм. </w:t>
            </w:r>
          </w:p>
          <w:p w14:paraId="64ED6B0E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14.Небактериальные пищевые отравления.</w:t>
            </w:r>
          </w:p>
          <w:p w14:paraId="0330E928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15.Санитарно-пищевое законодательство. </w:t>
            </w:r>
          </w:p>
          <w:p w14:paraId="066D5AAF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16.Вредные привычки</w:t>
            </w:r>
          </w:p>
          <w:p w14:paraId="2C3C9311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17.Условия возникновения инфекционного заболевания человека.</w:t>
            </w:r>
          </w:p>
          <w:p w14:paraId="2AE2B315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18.Общие принципы профилактики инфекционных заболеваний.</w:t>
            </w:r>
          </w:p>
          <w:p w14:paraId="55FCF4E5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19.Отличительные признаки кишечных инфекций.</w:t>
            </w:r>
          </w:p>
          <w:p w14:paraId="644BE997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20.Зонозные инфекции. Источники заболевания. Профилактика.</w:t>
            </w:r>
          </w:p>
          <w:p w14:paraId="4F4D39B2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21.Понятие о пищевых отравлениях, их классификация, клинические проявления.</w:t>
            </w:r>
          </w:p>
          <w:p w14:paraId="60AB3475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21.Особенности развития гельминтов – возбудителей, </w:t>
            </w:r>
            <w:proofErr w:type="spellStart"/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геогельминтозов</w:t>
            </w:r>
            <w:proofErr w:type="spellEnd"/>
            <w:r w:rsidRPr="00A9743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биогельминтозов</w:t>
            </w:r>
            <w:proofErr w:type="spellEnd"/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30861B2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22.Предупреждение заражения человека и животных различными видами гельминтов.</w:t>
            </w:r>
          </w:p>
        </w:tc>
        <w:tc>
          <w:tcPr>
            <w:tcW w:w="1816" w:type="dxa"/>
            <w:gridSpan w:val="2"/>
          </w:tcPr>
          <w:p w14:paraId="1398A071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gridSpan w:val="2"/>
            <w:vMerge w:val="restart"/>
            <w:tcBorders>
              <w:bottom w:val="single" w:sz="4" w:space="0" w:color="auto"/>
            </w:tcBorders>
            <w:shd w:val="clear" w:color="auto" w:fill="C0C0C0"/>
          </w:tcPr>
          <w:p w14:paraId="614FBA0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016" w:rsidRPr="00A97433" w14:paraId="4AA4E60D" w14:textId="77777777" w:rsidTr="00B32DFB">
        <w:trPr>
          <w:trHeight w:val="246"/>
        </w:trPr>
        <w:tc>
          <w:tcPr>
            <w:tcW w:w="3138" w:type="dxa"/>
          </w:tcPr>
          <w:p w14:paraId="38B6363A" w14:textId="77777777" w:rsidR="008B6016" w:rsidRPr="00A97433" w:rsidRDefault="008B6016" w:rsidP="00A974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65" w:type="dxa"/>
            <w:gridSpan w:val="4"/>
          </w:tcPr>
          <w:p w14:paraId="414B1953" w14:textId="77777777" w:rsidR="008B6016" w:rsidRPr="00A97433" w:rsidRDefault="008B6016" w:rsidP="00A974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816" w:type="dxa"/>
            <w:gridSpan w:val="2"/>
          </w:tcPr>
          <w:p w14:paraId="79175F37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34" w:type="dxa"/>
            <w:gridSpan w:val="2"/>
            <w:vMerge/>
            <w:tcBorders>
              <w:bottom w:val="single" w:sz="4" w:space="0" w:color="auto"/>
            </w:tcBorders>
            <w:shd w:val="clear" w:color="auto" w:fill="C0C0C0"/>
          </w:tcPr>
          <w:p w14:paraId="10ACA78F" w14:textId="77777777" w:rsidR="008B6016" w:rsidRPr="00A97433" w:rsidRDefault="008B6016" w:rsidP="00A97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1A570B" w14:textId="77777777" w:rsidR="008B6016" w:rsidRPr="00A97433" w:rsidRDefault="008B6016" w:rsidP="00A974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contextualSpacing/>
        <w:rPr>
          <w:rFonts w:ascii="Times New Roman" w:hAnsi="Times New Roman" w:cs="Times New Roman"/>
          <w:b w:val="0"/>
          <w:caps/>
          <w:sz w:val="24"/>
          <w:szCs w:val="24"/>
        </w:rPr>
        <w:sectPr w:rsidR="008B6016" w:rsidRPr="00A97433" w:rsidSect="00B56A7B">
          <w:footerReference w:type="even" r:id="rId10"/>
          <w:footerReference w:type="default" r:id="rId11"/>
          <w:pgSz w:w="16838" w:h="11906" w:orient="landscape"/>
          <w:pgMar w:top="1258" w:right="1134" w:bottom="851" w:left="1134" w:header="709" w:footer="709" w:gutter="0"/>
          <w:cols w:space="720"/>
        </w:sectPr>
      </w:pPr>
    </w:p>
    <w:p w14:paraId="1489FE11" w14:textId="77777777" w:rsidR="008B6016" w:rsidRPr="00A97433" w:rsidRDefault="008B6016" w:rsidP="00A974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rPr>
          <w:rFonts w:ascii="Times New Roman" w:hAnsi="Times New Roman" w:cs="Times New Roman"/>
          <w:bCs w:val="0"/>
          <w:caps/>
          <w:sz w:val="24"/>
          <w:szCs w:val="24"/>
        </w:rPr>
      </w:pPr>
      <w:r w:rsidRPr="00A97433">
        <w:rPr>
          <w:rFonts w:ascii="Times New Roman" w:hAnsi="Times New Roman" w:cs="Times New Roman"/>
          <w:bCs w:val="0"/>
          <w:caps/>
          <w:sz w:val="24"/>
          <w:szCs w:val="24"/>
        </w:rPr>
        <w:lastRenderedPageBreak/>
        <w:t xml:space="preserve">3. условия  реализации  программы  Учебной  диСцИПЛИНЫ </w:t>
      </w:r>
    </w:p>
    <w:p w14:paraId="0CE48714" w14:textId="77777777" w:rsidR="008B6016" w:rsidRPr="00A97433" w:rsidRDefault="008B6016" w:rsidP="00A974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rPr>
          <w:rFonts w:ascii="Times New Roman" w:hAnsi="Times New Roman" w:cs="Times New Roman"/>
          <w:bCs w:val="0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ОП 04. Санитария и гигиена </w:t>
      </w:r>
    </w:p>
    <w:p w14:paraId="361EC6E2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bCs/>
          <w:sz w:val="24"/>
          <w:szCs w:val="24"/>
        </w:rPr>
        <w:t>3.1.</w:t>
      </w:r>
      <w:r w:rsidRPr="00A97433">
        <w:rPr>
          <w:rFonts w:ascii="Times New Roman" w:hAnsi="Times New Roman" w:cs="Times New Roman"/>
          <w:b/>
          <w:sz w:val="24"/>
          <w:szCs w:val="24"/>
        </w:rPr>
        <w:t>Образовательные технологии</w:t>
      </w:r>
    </w:p>
    <w:p w14:paraId="55C0A3EB" w14:textId="77777777" w:rsidR="005C06AA" w:rsidRPr="00A97433" w:rsidRDefault="005C06AA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A5D43B7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Реализация   учебной   дисциплины, согласно, образовательного стандарта   требует  компетентностного подхода к образованию, поэтому актуальным становится применение активных  и интерактивных современных педагогических технологий обучения:</w:t>
      </w:r>
    </w:p>
    <w:p w14:paraId="46FB990C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- 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3D2B4BD5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- личностно – ориентированные технологии: кейс – технология, проектные технологии,</w:t>
      </w:r>
    </w:p>
    <w:p w14:paraId="4109087D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- технологии с помощью технических средств: информационные и компьютерные технологии; демонстрация;  </w:t>
      </w:r>
      <w:proofErr w:type="spellStart"/>
      <w:r w:rsidRPr="00A97433">
        <w:rPr>
          <w:rFonts w:ascii="Times New Roman" w:hAnsi="Times New Roman" w:cs="Times New Roman"/>
          <w:sz w:val="24"/>
          <w:szCs w:val="24"/>
        </w:rPr>
        <w:t>мультемидийные</w:t>
      </w:r>
      <w:proofErr w:type="spellEnd"/>
      <w:r w:rsidRPr="00A97433">
        <w:rPr>
          <w:rFonts w:ascii="Times New Roman" w:hAnsi="Times New Roman" w:cs="Times New Roman"/>
          <w:sz w:val="24"/>
          <w:szCs w:val="24"/>
        </w:rPr>
        <w:t xml:space="preserve">  технологии,</w:t>
      </w:r>
    </w:p>
    <w:p w14:paraId="129782A6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- интерактивные технологии: технология  «Дебаты»; технология проведения дискуссий; тренинговая технология</w:t>
      </w:r>
    </w:p>
    <w:p w14:paraId="597BC89C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- предметно – ориентированные технологии: модульное обучение; разноуровневое обучение; технология постановки цели; концентрированное обучение; </w:t>
      </w:r>
    </w:p>
    <w:p w14:paraId="7CCBEC40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Любая технология обучения включает в себя:</w:t>
      </w:r>
    </w:p>
    <w:p w14:paraId="36333C73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- целевую направленность,</w:t>
      </w:r>
    </w:p>
    <w:p w14:paraId="66A2E283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- научные идеи, на которые опирается,</w:t>
      </w:r>
    </w:p>
    <w:p w14:paraId="11D8BA86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- системы действий преподавателя и студента,</w:t>
      </w:r>
    </w:p>
    <w:p w14:paraId="42784E9E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- критерии оценки результата,</w:t>
      </w:r>
    </w:p>
    <w:p w14:paraId="1C6CD61F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- результаты,</w:t>
      </w:r>
    </w:p>
    <w:p w14:paraId="165F2B1F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- ограничения в использовании.</w:t>
      </w:r>
    </w:p>
    <w:p w14:paraId="5C05FF27" w14:textId="77777777" w:rsidR="008B6016" w:rsidRPr="00A97433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bCs/>
          <w:sz w:val="24"/>
          <w:szCs w:val="24"/>
        </w:rPr>
        <w:t>Целью технологии обучения являются личностные достижения обучаемого.</w:t>
      </w:r>
    </w:p>
    <w:p w14:paraId="6D1A7287" w14:textId="77777777" w:rsidR="008B6016" w:rsidRDefault="008B6016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bCs/>
          <w:sz w:val="24"/>
          <w:szCs w:val="24"/>
        </w:rPr>
        <w:t>Личностные достижения связываются с уровнем компетентности обучающегося в образовательном процессе.</w:t>
      </w:r>
    </w:p>
    <w:p w14:paraId="2AA88C72" w14:textId="77777777" w:rsidR="005C006D" w:rsidRPr="00A97433" w:rsidRDefault="005C006D" w:rsidP="00A97433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F20BE5E" w14:textId="77777777" w:rsidR="008B6016" w:rsidRDefault="008B6016" w:rsidP="00A974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rPr>
          <w:rFonts w:ascii="Times New Roman" w:hAnsi="Times New Roman" w:cs="Times New Roman"/>
          <w:bCs w:val="0"/>
          <w:sz w:val="24"/>
          <w:szCs w:val="24"/>
        </w:rPr>
      </w:pPr>
      <w:r w:rsidRPr="00A97433">
        <w:rPr>
          <w:rFonts w:ascii="Times New Roman" w:hAnsi="Times New Roman" w:cs="Times New Roman"/>
          <w:bCs w:val="0"/>
          <w:sz w:val="24"/>
          <w:szCs w:val="24"/>
        </w:rPr>
        <w:t>3.2. Требования к минимальному материально-техническому обеспечению</w:t>
      </w:r>
    </w:p>
    <w:p w14:paraId="4633E487" w14:textId="77777777" w:rsidR="005C006D" w:rsidRPr="005C006D" w:rsidRDefault="005C006D" w:rsidP="005C006D"/>
    <w:p w14:paraId="4FD2FAB7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Реализация учебной дисциплины требует наличия учебного кабинета «Санитария и гигиена», библиотеки и читального зала с выходом в Интернет.</w:t>
      </w:r>
    </w:p>
    <w:p w14:paraId="6BE918FE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Оборудование учебного кабинета:</w:t>
      </w:r>
    </w:p>
    <w:p w14:paraId="6870B24B" w14:textId="77777777" w:rsidR="008B6016" w:rsidRPr="00A97433" w:rsidRDefault="008B6016" w:rsidP="00A974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A97433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A97433">
        <w:rPr>
          <w:rFonts w:ascii="Times New Roman" w:hAnsi="Times New Roman" w:cs="Times New Roman"/>
          <w:sz w:val="24"/>
          <w:szCs w:val="24"/>
        </w:rPr>
        <w:t xml:space="preserve"> – методическое обеспечение дисциплины;</w:t>
      </w:r>
    </w:p>
    <w:p w14:paraId="4674E859" w14:textId="77777777" w:rsidR="008B6016" w:rsidRPr="00A97433" w:rsidRDefault="008B6016" w:rsidP="00A974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посадочные места по количеству обучающихся;</w:t>
      </w:r>
    </w:p>
    <w:p w14:paraId="0E0276E7" w14:textId="77777777" w:rsidR="008B6016" w:rsidRPr="00A97433" w:rsidRDefault="008B6016" w:rsidP="00A974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рабочее место преподавателя;</w:t>
      </w:r>
    </w:p>
    <w:p w14:paraId="0F9823DC" w14:textId="77777777" w:rsidR="008B6016" w:rsidRPr="00A97433" w:rsidRDefault="008B6016" w:rsidP="00A974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комплект учебно-наглядных пособий</w:t>
      </w:r>
    </w:p>
    <w:p w14:paraId="5AA45B47" w14:textId="77777777" w:rsidR="008B6016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Технические средства обучения: компьютер с лицензионным программным обеспечением и выходом в Интернет</w:t>
      </w:r>
      <w:r w:rsidRPr="00A97433">
        <w:rPr>
          <w:rFonts w:ascii="Times New Roman" w:hAnsi="Times New Roman" w:cs="Times New Roman"/>
          <w:bCs/>
          <w:sz w:val="24"/>
          <w:szCs w:val="24"/>
        </w:rPr>
        <w:t>.</w:t>
      </w:r>
    </w:p>
    <w:p w14:paraId="6E4EA103" w14:textId="77777777" w:rsidR="005C006D" w:rsidRPr="00A97433" w:rsidRDefault="005C006D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983D158" w14:textId="77777777" w:rsidR="008B6016" w:rsidRDefault="008B6016" w:rsidP="00A974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contextualSpacing/>
        <w:rPr>
          <w:rFonts w:ascii="Times New Roman" w:hAnsi="Times New Roman" w:cs="Times New Roman"/>
          <w:bCs w:val="0"/>
          <w:sz w:val="24"/>
          <w:szCs w:val="24"/>
        </w:rPr>
      </w:pPr>
      <w:r w:rsidRPr="00A97433">
        <w:rPr>
          <w:rFonts w:ascii="Times New Roman" w:hAnsi="Times New Roman" w:cs="Times New Roman"/>
          <w:bCs w:val="0"/>
          <w:sz w:val="24"/>
          <w:szCs w:val="24"/>
        </w:rPr>
        <w:t>3.3. Информационное обеспечение обучения</w:t>
      </w:r>
    </w:p>
    <w:p w14:paraId="3103147B" w14:textId="77777777" w:rsidR="005C006D" w:rsidRPr="005C006D" w:rsidRDefault="005C006D" w:rsidP="005C006D"/>
    <w:p w14:paraId="5E3581A8" w14:textId="77777777" w:rsidR="005C006D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7433">
        <w:rPr>
          <w:rFonts w:ascii="Times New Roman" w:hAnsi="Times New Roman" w:cs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14:paraId="45BBF51B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14:paraId="56B6D5F0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1. Закон РФ «О санитарно-эпидемиологическом благополучии населения» от 30.03.1999. № 52 Ф3 (изменения 30.12.2001);</w:t>
      </w:r>
    </w:p>
    <w:p w14:paraId="3F3A3CD1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2. Закон РФ «О качестве и безопасности пищевых продуктов» от 2.01.2000. № 29 – Ф3;</w:t>
      </w:r>
    </w:p>
    <w:p w14:paraId="383BF598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3. Санитарно-эпидемиологические правила и нормативы. Гигиенические требования к срокам годности и условиям хранения пищевых продуктов. – СанПиН 2.3.2.1324 – 03;</w:t>
      </w:r>
    </w:p>
    <w:p w14:paraId="6F498F9F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lastRenderedPageBreak/>
        <w:t>4. Санитарно-эпидемиологические правила. Санитарно-эпидемиологические требования к организациям торговли и обороту в них продовольственного сырья и пищевых продуктов. – СП 2.3.6.1066 – 01;</w:t>
      </w:r>
    </w:p>
    <w:p w14:paraId="7417CAEF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5. Санитарные правила и нормы. Гигиенические требования безопасности и пищевой ценности пищевых продуктов. – СанПиН 2.3.2.1078 –01;</w:t>
      </w:r>
    </w:p>
    <w:p w14:paraId="4FD11C8C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6. Воробьева, Е.В. Санитария и гигиена в торговле.- М.: Экономика,201</w:t>
      </w:r>
      <w:r w:rsidR="005C06AA" w:rsidRPr="00A97433">
        <w:rPr>
          <w:rFonts w:ascii="Times New Roman" w:hAnsi="Times New Roman" w:cs="Times New Roman"/>
          <w:sz w:val="24"/>
          <w:szCs w:val="24"/>
        </w:rPr>
        <w:t>7</w:t>
      </w:r>
      <w:r w:rsidRPr="00A97433">
        <w:rPr>
          <w:rFonts w:ascii="Times New Roman" w:hAnsi="Times New Roman" w:cs="Times New Roman"/>
          <w:sz w:val="24"/>
          <w:szCs w:val="24"/>
        </w:rPr>
        <w:t>.- 77 с. - ISBN 5-282-00543-3;</w:t>
      </w:r>
    </w:p>
    <w:p w14:paraId="24410C17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A97433">
        <w:rPr>
          <w:rFonts w:ascii="Times New Roman" w:hAnsi="Times New Roman" w:cs="Times New Roman"/>
          <w:sz w:val="24"/>
          <w:szCs w:val="24"/>
        </w:rPr>
        <w:t>Мармузова</w:t>
      </w:r>
      <w:proofErr w:type="spellEnd"/>
      <w:r w:rsidRPr="00A97433">
        <w:rPr>
          <w:rFonts w:ascii="Times New Roman" w:hAnsi="Times New Roman" w:cs="Times New Roman"/>
          <w:sz w:val="24"/>
          <w:szCs w:val="24"/>
        </w:rPr>
        <w:t>, Л.В. Основы микробиологии, санитарии и гигиены в пищевой промышленности.- М.: Издательский центр «Академия»,201</w:t>
      </w:r>
      <w:r w:rsidR="005C06AA" w:rsidRPr="00A97433">
        <w:rPr>
          <w:rFonts w:ascii="Times New Roman" w:hAnsi="Times New Roman" w:cs="Times New Roman"/>
          <w:sz w:val="24"/>
          <w:szCs w:val="24"/>
        </w:rPr>
        <w:t>6</w:t>
      </w:r>
      <w:r w:rsidRPr="00A97433">
        <w:rPr>
          <w:rFonts w:ascii="Times New Roman" w:hAnsi="Times New Roman" w:cs="Times New Roman"/>
          <w:sz w:val="24"/>
          <w:szCs w:val="24"/>
        </w:rPr>
        <w:t>.-160с. ISBN: 5-7695-4239-X</w:t>
      </w:r>
    </w:p>
    <w:p w14:paraId="6E79910A" w14:textId="77777777" w:rsidR="005C006D" w:rsidRDefault="005C006D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8BE1FCC" w14:textId="77777777" w:rsidR="008B6016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14:paraId="40D6B5FE" w14:textId="77777777" w:rsidR="005C006D" w:rsidRPr="00A97433" w:rsidRDefault="005C006D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810A5CC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bCs/>
          <w:sz w:val="24"/>
          <w:szCs w:val="24"/>
        </w:rPr>
        <w:t xml:space="preserve">     1.Физиология питания, санитария и гигиена: </w:t>
      </w:r>
      <w:proofErr w:type="spellStart"/>
      <w:r w:rsidRPr="00A97433">
        <w:rPr>
          <w:rFonts w:ascii="Times New Roman" w:hAnsi="Times New Roman" w:cs="Times New Roman"/>
          <w:bCs/>
          <w:sz w:val="24"/>
          <w:szCs w:val="24"/>
        </w:rPr>
        <w:t>Учеб.пособие</w:t>
      </w:r>
      <w:proofErr w:type="spellEnd"/>
      <w:r w:rsidRPr="00A97433">
        <w:rPr>
          <w:rFonts w:ascii="Times New Roman" w:hAnsi="Times New Roman" w:cs="Times New Roman"/>
          <w:bCs/>
          <w:sz w:val="24"/>
          <w:szCs w:val="24"/>
        </w:rPr>
        <w:t xml:space="preserve"> для студ. учреждений </w:t>
      </w:r>
      <w:proofErr w:type="spellStart"/>
      <w:r w:rsidRPr="00A97433">
        <w:rPr>
          <w:rFonts w:ascii="Times New Roman" w:hAnsi="Times New Roman" w:cs="Times New Roman"/>
          <w:bCs/>
          <w:sz w:val="24"/>
          <w:szCs w:val="24"/>
        </w:rPr>
        <w:t>сред.проф</w:t>
      </w:r>
      <w:proofErr w:type="spellEnd"/>
      <w:r w:rsidRPr="00A97433">
        <w:rPr>
          <w:rFonts w:ascii="Times New Roman" w:hAnsi="Times New Roman" w:cs="Times New Roman"/>
          <w:bCs/>
          <w:sz w:val="24"/>
          <w:szCs w:val="24"/>
        </w:rPr>
        <w:t xml:space="preserve">. образования / А.Н. </w:t>
      </w:r>
      <w:proofErr w:type="spellStart"/>
      <w:r w:rsidRPr="00A97433">
        <w:rPr>
          <w:rFonts w:ascii="Times New Roman" w:hAnsi="Times New Roman" w:cs="Times New Roman"/>
          <w:bCs/>
          <w:sz w:val="24"/>
          <w:szCs w:val="24"/>
        </w:rPr>
        <w:t>Мартинчик</w:t>
      </w:r>
      <w:proofErr w:type="spellEnd"/>
      <w:r w:rsidRPr="00A97433">
        <w:rPr>
          <w:rFonts w:ascii="Times New Roman" w:hAnsi="Times New Roman" w:cs="Times New Roman"/>
          <w:bCs/>
          <w:sz w:val="24"/>
          <w:szCs w:val="24"/>
        </w:rPr>
        <w:t>, А.А. Королев, Л.С. Трофименко. – М.: Мастерство: Высшая школа, 201</w:t>
      </w:r>
      <w:r w:rsidR="005C06AA" w:rsidRPr="00A97433">
        <w:rPr>
          <w:rFonts w:ascii="Times New Roman" w:hAnsi="Times New Roman" w:cs="Times New Roman"/>
          <w:bCs/>
          <w:sz w:val="24"/>
          <w:szCs w:val="24"/>
        </w:rPr>
        <w:t>6</w:t>
      </w:r>
      <w:r w:rsidRPr="00A97433">
        <w:rPr>
          <w:rFonts w:ascii="Times New Roman" w:hAnsi="Times New Roman" w:cs="Times New Roman"/>
          <w:bCs/>
          <w:sz w:val="24"/>
          <w:szCs w:val="24"/>
        </w:rPr>
        <w:t>. – 192 с.</w:t>
      </w:r>
    </w:p>
    <w:p w14:paraId="01B53265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bCs/>
          <w:sz w:val="24"/>
          <w:szCs w:val="24"/>
        </w:rPr>
        <w:t xml:space="preserve">     2. Основы физиологии питания, гигиены и санитарии: учебник для </w:t>
      </w:r>
      <w:proofErr w:type="spellStart"/>
      <w:r w:rsidRPr="00A97433">
        <w:rPr>
          <w:rFonts w:ascii="Times New Roman" w:hAnsi="Times New Roman" w:cs="Times New Roman"/>
          <w:bCs/>
          <w:sz w:val="24"/>
          <w:szCs w:val="24"/>
        </w:rPr>
        <w:t>нач.проф</w:t>
      </w:r>
      <w:proofErr w:type="spellEnd"/>
      <w:r w:rsidRPr="00A97433">
        <w:rPr>
          <w:rFonts w:ascii="Times New Roman" w:hAnsi="Times New Roman" w:cs="Times New Roman"/>
          <w:bCs/>
          <w:sz w:val="24"/>
          <w:szCs w:val="24"/>
        </w:rPr>
        <w:t>. образования / З.П. Матюхина. – 4-е изд., стер. – М.: Издательский центр «Академия», 201</w:t>
      </w:r>
      <w:r w:rsidR="005C06AA" w:rsidRPr="00A97433">
        <w:rPr>
          <w:rFonts w:ascii="Times New Roman" w:hAnsi="Times New Roman" w:cs="Times New Roman"/>
          <w:bCs/>
          <w:sz w:val="24"/>
          <w:szCs w:val="24"/>
        </w:rPr>
        <w:t>7</w:t>
      </w:r>
      <w:r w:rsidRPr="00A97433">
        <w:rPr>
          <w:rFonts w:ascii="Times New Roman" w:hAnsi="Times New Roman" w:cs="Times New Roman"/>
          <w:bCs/>
          <w:sz w:val="24"/>
          <w:szCs w:val="24"/>
        </w:rPr>
        <w:t>. – 184 с.</w:t>
      </w:r>
    </w:p>
    <w:p w14:paraId="1F5AF169" w14:textId="77777777" w:rsidR="005C006D" w:rsidRDefault="005C006D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7EEBFCC5" w14:textId="77777777" w:rsidR="008B6016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A97433">
        <w:rPr>
          <w:rFonts w:ascii="Times New Roman" w:hAnsi="Times New Roman" w:cs="Times New Roman"/>
          <w:b/>
          <w:bCs/>
          <w:sz w:val="24"/>
          <w:szCs w:val="24"/>
        </w:rPr>
        <w:t>Дополнительные источники:</w:t>
      </w:r>
    </w:p>
    <w:p w14:paraId="3E4D082E" w14:textId="77777777" w:rsidR="005C006D" w:rsidRPr="00A97433" w:rsidRDefault="005C006D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2C3F94DE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bCs/>
          <w:sz w:val="24"/>
          <w:szCs w:val="24"/>
        </w:rPr>
        <w:t xml:space="preserve">     1. Закон Российской Федерации «О защите прав потребителей». – Новосибирск: </w:t>
      </w:r>
      <w:proofErr w:type="spellStart"/>
      <w:r w:rsidRPr="00A97433">
        <w:rPr>
          <w:rFonts w:ascii="Times New Roman" w:hAnsi="Times New Roman" w:cs="Times New Roman"/>
          <w:bCs/>
          <w:sz w:val="24"/>
          <w:szCs w:val="24"/>
        </w:rPr>
        <w:t>Сиб.унив</w:t>
      </w:r>
      <w:proofErr w:type="spellEnd"/>
      <w:r w:rsidRPr="00A97433">
        <w:rPr>
          <w:rFonts w:ascii="Times New Roman" w:hAnsi="Times New Roman" w:cs="Times New Roman"/>
          <w:bCs/>
          <w:sz w:val="24"/>
          <w:szCs w:val="24"/>
        </w:rPr>
        <w:t>. изд-во, 20</w:t>
      </w:r>
      <w:r w:rsidR="005C06AA" w:rsidRPr="00A97433">
        <w:rPr>
          <w:rFonts w:ascii="Times New Roman" w:hAnsi="Times New Roman" w:cs="Times New Roman"/>
          <w:bCs/>
          <w:sz w:val="24"/>
          <w:szCs w:val="24"/>
        </w:rPr>
        <w:t>17</w:t>
      </w:r>
      <w:r w:rsidRPr="00A97433">
        <w:rPr>
          <w:rFonts w:ascii="Times New Roman" w:hAnsi="Times New Roman" w:cs="Times New Roman"/>
          <w:bCs/>
          <w:sz w:val="24"/>
          <w:szCs w:val="24"/>
        </w:rPr>
        <w:t>.-47с.</w:t>
      </w:r>
    </w:p>
    <w:p w14:paraId="1E3EDF6B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bCs/>
          <w:sz w:val="24"/>
          <w:szCs w:val="24"/>
        </w:rPr>
        <w:t xml:space="preserve">     2. Федеральный закон: Выпуск 20(203). О качестве и безопасности пищевых продуктов. – М.: ИНФРА – М, 2004.-24с.</w:t>
      </w:r>
    </w:p>
    <w:p w14:paraId="6D0DCC62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bCs/>
          <w:sz w:val="24"/>
          <w:szCs w:val="24"/>
        </w:rPr>
        <w:t xml:space="preserve">     3. Пономаренко Л.П. О </w:t>
      </w:r>
      <w:proofErr w:type="spellStart"/>
      <w:r w:rsidRPr="00A97433">
        <w:rPr>
          <w:rFonts w:ascii="Times New Roman" w:hAnsi="Times New Roman" w:cs="Times New Roman"/>
          <w:bCs/>
          <w:sz w:val="24"/>
          <w:szCs w:val="24"/>
        </w:rPr>
        <w:t>санитарно</w:t>
      </w:r>
      <w:proofErr w:type="spellEnd"/>
      <w:r w:rsidRPr="00A97433">
        <w:rPr>
          <w:rFonts w:ascii="Times New Roman" w:hAnsi="Times New Roman" w:cs="Times New Roman"/>
          <w:bCs/>
          <w:sz w:val="24"/>
          <w:szCs w:val="24"/>
        </w:rPr>
        <w:t xml:space="preserve"> – эпидемиологической и пожарной безопасности в общественном питании и продовольственной торговле/ Серия «Закон и общество».</w:t>
      </w:r>
    </w:p>
    <w:p w14:paraId="4566B480" w14:textId="77777777" w:rsidR="008B6016" w:rsidRPr="00A97433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97433">
        <w:rPr>
          <w:rFonts w:ascii="Times New Roman" w:hAnsi="Times New Roman" w:cs="Times New Roman"/>
          <w:bCs/>
          <w:sz w:val="24"/>
          <w:szCs w:val="24"/>
        </w:rPr>
        <w:t>Ростов</w:t>
      </w:r>
      <w:proofErr w:type="spellEnd"/>
      <w:r w:rsidRPr="00A97433">
        <w:rPr>
          <w:rFonts w:ascii="Times New Roman" w:hAnsi="Times New Roman" w:cs="Times New Roman"/>
          <w:bCs/>
          <w:sz w:val="24"/>
          <w:szCs w:val="24"/>
        </w:rPr>
        <w:t xml:space="preserve"> н/Д: издательство «Феникс», 2002. – 128 с.</w:t>
      </w:r>
    </w:p>
    <w:p w14:paraId="102777BB" w14:textId="77777777" w:rsidR="008B6016" w:rsidRPr="00A97433" w:rsidRDefault="008B6016" w:rsidP="00A97433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bCs/>
          <w:sz w:val="24"/>
          <w:szCs w:val="24"/>
        </w:rPr>
        <w:t>4. Торговля и общественное питание: Выпуск 3. Санитарные правила для предприятий продовольственной торговли.- М.: ИНФРА-М, 2002. – 43с.</w:t>
      </w:r>
    </w:p>
    <w:p w14:paraId="5529039E" w14:textId="77777777" w:rsidR="008B6016" w:rsidRPr="00A97433" w:rsidRDefault="008B6016" w:rsidP="00A97433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A97433">
        <w:rPr>
          <w:rFonts w:ascii="Times New Roman" w:hAnsi="Times New Roman" w:cs="Times New Roman"/>
          <w:bCs/>
          <w:sz w:val="24"/>
          <w:szCs w:val="24"/>
        </w:rPr>
        <w:t xml:space="preserve">     5. Торговля и общественное питание: выпуск 6(18). Гигиенические требования к срокам годности и условиям хранения пищевых продуктов. – М.: ИНФРА-М, 2003. – 16с.</w:t>
      </w:r>
    </w:p>
    <w:p w14:paraId="217CB791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Журналы: «Современная торговля»,   «Торговое оборудование», «Товароведение продовольственных товаров»</w:t>
      </w:r>
    </w:p>
    <w:p w14:paraId="489AF01F" w14:textId="77777777" w:rsidR="005C006D" w:rsidRDefault="005C006D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AFAA2CF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14:paraId="7C44DF53" w14:textId="77777777" w:rsidR="008B6016" w:rsidRPr="00A97433" w:rsidRDefault="008B6016" w:rsidP="00A9743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www.garant.ru - </w:t>
      </w:r>
      <w:proofErr w:type="spellStart"/>
      <w:r w:rsidRPr="00A97433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A97433">
        <w:rPr>
          <w:rFonts w:ascii="Times New Roman" w:hAnsi="Times New Roman" w:cs="Times New Roman"/>
          <w:sz w:val="24"/>
          <w:szCs w:val="24"/>
        </w:rPr>
        <w:t xml:space="preserve"> - правовая система Гарант;</w:t>
      </w:r>
    </w:p>
    <w:p w14:paraId="7938645E" w14:textId="77777777" w:rsidR="005C06AA" w:rsidRDefault="008B6016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 xml:space="preserve">www.consultant.ru- </w:t>
      </w:r>
      <w:proofErr w:type="spellStart"/>
      <w:r w:rsidRPr="00A97433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A97433">
        <w:rPr>
          <w:rFonts w:ascii="Times New Roman" w:hAnsi="Times New Roman" w:cs="Times New Roman"/>
          <w:sz w:val="24"/>
          <w:szCs w:val="24"/>
        </w:rPr>
        <w:t xml:space="preserve"> - правовая система Консультант Плюс</w:t>
      </w:r>
    </w:p>
    <w:p w14:paraId="036F55AD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1367422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1123597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29E9149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838768A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9284304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89FDF76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84C7C6C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94E0ACF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2017D4C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E3074C6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3FC9131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B5AFDA9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CC215C9" w14:textId="77777777" w:rsidR="00A97433" w:rsidRDefault="00A97433" w:rsidP="00A97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CCA8E3F" w14:textId="77777777" w:rsidR="008B6016" w:rsidRPr="00A97433" w:rsidRDefault="008B6016" w:rsidP="00A974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lastRenderedPageBreak/>
        <w:t>4.КОНТРОЛЬ И ОЦЕНКА РЕЗУЛЬТАТОВ ОСВОЕНИЯ ДИСЦИПЛИНЫ</w:t>
      </w:r>
    </w:p>
    <w:p w14:paraId="71BFD2A3" w14:textId="77777777" w:rsidR="008B6016" w:rsidRPr="00A97433" w:rsidRDefault="008B6016" w:rsidP="00A974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ОП.04. Санитария и гигиена</w:t>
      </w:r>
    </w:p>
    <w:p w14:paraId="6700A98E" w14:textId="77777777" w:rsidR="005C06AA" w:rsidRPr="00A97433" w:rsidRDefault="005C06AA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758D9F" w14:textId="77777777" w:rsidR="008B6016" w:rsidRPr="00A97433" w:rsidRDefault="008B6016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b/>
          <w:sz w:val="24"/>
          <w:szCs w:val="24"/>
        </w:rPr>
        <w:t xml:space="preserve">Контроль и оценка </w:t>
      </w:r>
      <w:r w:rsidRPr="00A97433">
        <w:rPr>
          <w:rFonts w:ascii="Times New Roman" w:hAnsi="Times New Roman" w:cs="Times New Roman"/>
          <w:sz w:val="24"/>
          <w:szCs w:val="24"/>
        </w:rPr>
        <w:t>результатов освоения дисциплины осуществляется преподавателем в процессе проведения письменных опросов,  тестирования, контрольных работ, а также в выполнении обучающимися индивидуальных заданий, проектов. Исследований.</w:t>
      </w:r>
    </w:p>
    <w:p w14:paraId="7BC6C8DA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97433">
        <w:rPr>
          <w:rFonts w:ascii="Times New Roman" w:hAnsi="Times New Roman" w:cs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62"/>
        <w:gridCol w:w="5706"/>
      </w:tblGrid>
      <w:tr w:rsidR="008B6016" w:rsidRPr="00A97433" w14:paraId="6B96F4D2" w14:textId="77777777" w:rsidTr="00B32DFB"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446F6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обучения</w:t>
            </w:r>
          </w:p>
        </w:tc>
        <w:tc>
          <w:tcPr>
            <w:tcW w:w="57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F31744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  <w:p w14:paraId="50D08BFB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результатов освоения</w:t>
            </w:r>
          </w:p>
        </w:tc>
      </w:tr>
      <w:tr w:rsidR="008B6016" w:rsidRPr="00A97433" w14:paraId="3A877637" w14:textId="77777777" w:rsidTr="00B32DFB">
        <w:trPr>
          <w:trHeight w:val="215"/>
        </w:trPr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B17EC" w14:textId="77777777" w:rsidR="008B6016" w:rsidRPr="00A97433" w:rsidRDefault="008B6016" w:rsidP="00A9743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57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B11877D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8B6016" w:rsidRPr="00A97433" w14:paraId="1E0C97D9" w14:textId="77777777" w:rsidTr="00B32DFB">
        <w:trPr>
          <w:trHeight w:val="916"/>
        </w:trPr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EF178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Соблюдать санитарные правила для организаций торговли 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3129277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Практические занятия. </w:t>
            </w:r>
          </w:p>
          <w:p w14:paraId="4A899B19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Тестирование.</w:t>
            </w:r>
          </w:p>
          <w:p w14:paraId="1C0FECF2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Устный опрос.</w:t>
            </w:r>
          </w:p>
          <w:p w14:paraId="2A01B1BE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Экспертная оценка практической работы</w:t>
            </w:r>
          </w:p>
        </w:tc>
      </w:tr>
      <w:tr w:rsidR="008B6016" w:rsidRPr="00A97433" w14:paraId="2A4136EA" w14:textId="77777777" w:rsidTr="00B32DFB">
        <w:trPr>
          <w:trHeight w:val="1088"/>
        </w:trPr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A20CB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Соблюдать </w:t>
            </w: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санитарно-эпидемиологические требования.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F38F818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Практические занятия</w:t>
            </w:r>
          </w:p>
          <w:p w14:paraId="07927D39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Тестирование.</w:t>
            </w:r>
          </w:p>
          <w:p w14:paraId="19DAB8A5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Экспертная оценка практической работы</w:t>
            </w:r>
          </w:p>
          <w:p w14:paraId="76EA499C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-Проверка и оценка индивидуальной самостоятельной работы.</w:t>
            </w:r>
          </w:p>
          <w:p w14:paraId="1516E44E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-Письменный опрос.</w:t>
            </w:r>
          </w:p>
        </w:tc>
      </w:tr>
      <w:tr w:rsidR="008B6016" w:rsidRPr="00A97433" w14:paraId="35EA103B" w14:textId="77777777" w:rsidTr="00B32DFB">
        <w:trPr>
          <w:trHeight w:val="295"/>
        </w:trPr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79CA" w14:textId="77777777" w:rsidR="008B6016" w:rsidRPr="00A97433" w:rsidRDefault="008B6016" w:rsidP="00A9743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220F880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6016" w:rsidRPr="00A97433" w14:paraId="43990A7E" w14:textId="77777777" w:rsidTr="00B32DFB">
        <w:trPr>
          <w:trHeight w:val="1124"/>
        </w:trPr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D7714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 база санитарно-эпидемиологических требований по организации торговли;</w:t>
            </w:r>
          </w:p>
        </w:tc>
        <w:tc>
          <w:tcPr>
            <w:tcW w:w="5706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B4E3DB1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Практические занятия</w:t>
            </w:r>
          </w:p>
          <w:p w14:paraId="43A179DB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Тестирование.</w:t>
            </w:r>
          </w:p>
          <w:p w14:paraId="24CC9622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Экспертная оценка практической работы</w:t>
            </w:r>
          </w:p>
          <w:p w14:paraId="57A86C71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Подготовка сообщений</w:t>
            </w:r>
          </w:p>
          <w:p w14:paraId="73551FF0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Оценка выполнения внеаудиторной самостоятельной работы.</w:t>
            </w:r>
          </w:p>
          <w:p w14:paraId="23B721D1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bCs/>
                <w:sz w:val="24"/>
                <w:szCs w:val="24"/>
              </w:rPr>
              <w:t>-  Зачет.</w:t>
            </w:r>
          </w:p>
        </w:tc>
      </w:tr>
      <w:tr w:rsidR="008B6016" w:rsidRPr="00A97433" w14:paraId="65219582" w14:textId="77777777" w:rsidTr="00B32DFB">
        <w:trPr>
          <w:trHeight w:val="274"/>
        </w:trPr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1346D1F" w14:textId="77777777" w:rsidR="008B6016" w:rsidRPr="00A97433" w:rsidRDefault="008B6016" w:rsidP="00A974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7433">
              <w:rPr>
                <w:rFonts w:ascii="Times New Roman" w:hAnsi="Times New Roman" w:cs="Times New Roman"/>
                <w:sz w:val="24"/>
                <w:szCs w:val="24"/>
              </w:rPr>
              <w:t>требования к личной гигиене персонала</w:t>
            </w:r>
          </w:p>
        </w:tc>
        <w:tc>
          <w:tcPr>
            <w:tcW w:w="5706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34B26F0" w14:textId="77777777" w:rsidR="008B6016" w:rsidRPr="00A97433" w:rsidRDefault="008B6016" w:rsidP="00A9743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47191A3" w14:textId="77777777" w:rsidR="008B6016" w:rsidRPr="00A97433" w:rsidRDefault="008B6016" w:rsidP="00A974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14:paraId="23ED0C42" w14:textId="77777777" w:rsidR="009654EF" w:rsidRPr="00A97433" w:rsidRDefault="009654EF" w:rsidP="00A97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654EF" w:rsidRPr="00A97433" w:rsidSect="00965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7E6B91" w14:textId="77777777" w:rsidR="00F8063C" w:rsidRDefault="00F8063C" w:rsidP="009654EF">
      <w:pPr>
        <w:spacing w:after="0" w:line="240" w:lineRule="auto"/>
      </w:pPr>
      <w:r>
        <w:separator/>
      </w:r>
    </w:p>
  </w:endnote>
  <w:endnote w:type="continuationSeparator" w:id="0">
    <w:p w14:paraId="1C0684BE" w14:textId="77777777" w:rsidR="00F8063C" w:rsidRDefault="00F8063C" w:rsidP="00965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F2D07" w14:textId="77777777" w:rsidR="00346271" w:rsidRDefault="002A6279" w:rsidP="00193F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B6016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EDF4B25" w14:textId="77777777" w:rsidR="00346271" w:rsidRDefault="00F8063C" w:rsidP="00193F94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59BA6" w14:textId="77777777" w:rsidR="00346271" w:rsidRDefault="002A6279" w:rsidP="00193F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B601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C006D">
      <w:rPr>
        <w:rStyle w:val="a5"/>
        <w:noProof/>
      </w:rPr>
      <w:t>5</w:t>
    </w:r>
    <w:r>
      <w:rPr>
        <w:rStyle w:val="a5"/>
      </w:rPr>
      <w:fldChar w:fldCharType="end"/>
    </w:r>
  </w:p>
  <w:p w14:paraId="75A13858" w14:textId="77777777" w:rsidR="00346271" w:rsidRDefault="00F8063C" w:rsidP="00193F94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B82FE" w14:textId="77777777" w:rsidR="00346271" w:rsidRDefault="002A6279" w:rsidP="00B56A7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B6016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0CFAD4" w14:textId="77777777" w:rsidR="00346271" w:rsidRDefault="00F8063C" w:rsidP="00193F94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47DE4" w14:textId="77777777" w:rsidR="00346271" w:rsidRDefault="002A6279" w:rsidP="00B56A7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B601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C006D">
      <w:rPr>
        <w:rStyle w:val="a5"/>
        <w:noProof/>
      </w:rPr>
      <w:t>11</w:t>
    </w:r>
    <w:r>
      <w:rPr>
        <w:rStyle w:val="a5"/>
      </w:rPr>
      <w:fldChar w:fldCharType="end"/>
    </w:r>
  </w:p>
  <w:p w14:paraId="73BE70BD" w14:textId="77777777" w:rsidR="00346271" w:rsidRDefault="00F8063C" w:rsidP="00193F94">
    <w:pPr>
      <w:pStyle w:val="a3"/>
      <w:ind w:right="360"/>
      <w:jc w:val="center"/>
    </w:pPr>
  </w:p>
  <w:p w14:paraId="6BF7E57D" w14:textId="77777777" w:rsidR="00346271" w:rsidRDefault="00F8063C" w:rsidP="00193F9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5460B0" w14:textId="77777777" w:rsidR="00F8063C" w:rsidRDefault="00F8063C" w:rsidP="009654EF">
      <w:pPr>
        <w:spacing w:after="0" w:line="240" w:lineRule="auto"/>
      </w:pPr>
      <w:r>
        <w:separator/>
      </w:r>
    </w:p>
  </w:footnote>
  <w:footnote w:type="continuationSeparator" w:id="0">
    <w:p w14:paraId="33813EA8" w14:textId="77777777" w:rsidR="00F8063C" w:rsidRDefault="00F8063C" w:rsidP="00965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5A7242"/>
    <w:multiLevelType w:val="hybridMultilevel"/>
    <w:tmpl w:val="2B98BA2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7D91090E"/>
    <w:multiLevelType w:val="hybridMultilevel"/>
    <w:tmpl w:val="21BA3D62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6016"/>
    <w:rsid w:val="00013ABD"/>
    <w:rsid w:val="00076303"/>
    <w:rsid w:val="00095C92"/>
    <w:rsid w:val="00124D0E"/>
    <w:rsid w:val="001A0FAC"/>
    <w:rsid w:val="002552C7"/>
    <w:rsid w:val="002A6279"/>
    <w:rsid w:val="002E5B0F"/>
    <w:rsid w:val="002F19B2"/>
    <w:rsid w:val="00337CB6"/>
    <w:rsid w:val="003F30F4"/>
    <w:rsid w:val="00490630"/>
    <w:rsid w:val="004F1D8C"/>
    <w:rsid w:val="00555321"/>
    <w:rsid w:val="005C006D"/>
    <w:rsid w:val="005C06AA"/>
    <w:rsid w:val="005E7A5E"/>
    <w:rsid w:val="0068624A"/>
    <w:rsid w:val="0070501C"/>
    <w:rsid w:val="0073153B"/>
    <w:rsid w:val="00754094"/>
    <w:rsid w:val="00760DFB"/>
    <w:rsid w:val="008B6016"/>
    <w:rsid w:val="0095212E"/>
    <w:rsid w:val="009654EF"/>
    <w:rsid w:val="009B4570"/>
    <w:rsid w:val="00A75071"/>
    <w:rsid w:val="00A97433"/>
    <w:rsid w:val="00AD28EF"/>
    <w:rsid w:val="00B93F67"/>
    <w:rsid w:val="00BF2D52"/>
    <w:rsid w:val="00C200D8"/>
    <w:rsid w:val="00CD6F89"/>
    <w:rsid w:val="00EA075C"/>
    <w:rsid w:val="00EB21DF"/>
    <w:rsid w:val="00EB38E2"/>
    <w:rsid w:val="00EC0DF5"/>
    <w:rsid w:val="00F300DA"/>
    <w:rsid w:val="00F65366"/>
    <w:rsid w:val="00F80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C5E8192"/>
  <w15:docId w15:val="{C6DCFE28-89B2-4846-BABF-A0A7C31E5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54EF"/>
  </w:style>
  <w:style w:type="paragraph" w:styleId="1">
    <w:name w:val="heading 1"/>
    <w:basedOn w:val="a"/>
    <w:next w:val="a"/>
    <w:link w:val="10"/>
    <w:qFormat/>
    <w:rsid w:val="008B6016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6016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List 2"/>
    <w:basedOn w:val="a"/>
    <w:rsid w:val="008B601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footer"/>
    <w:basedOn w:val="a"/>
    <w:link w:val="a4"/>
    <w:rsid w:val="008B60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8B6016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8B6016"/>
  </w:style>
  <w:style w:type="paragraph" w:styleId="a6">
    <w:name w:val="Plain Text"/>
    <w:basedOn w:val="a"/>
    <w:link w:val="a7"/>
    <w:rsid w:val="008B6016"/>
    <w:pPr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rsid w:val="008B6016"/>
    <w:rPr>
      <w:rFonts w:ascii="Courier New" w:eastAsia="Calibri" w:hAnsi="Courier New" w:cs="Courier New"/>
      <w:sz w:val="20"/>
      <w:szCs w:val="20"/>
    </w:rPr>
  </w:style>
  <w:style w:type="character" w:customStyle="1" w:styleId="FontStyle37">
    <w:name w:val="Font Style37"/>
    <w:rsid w:val="008B6016"/>
    <w:rPr>
      <w:rFonts w:ascii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B2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21DF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unhideWhenUsed/>
    <w:rsid w:val="0068624A"/>
    <w:pPr>
      <w:spacing w:after="120"/>
      <w:ind w:left="283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68624A"/>
    <w:rPr>
      <w:rFonts w:ascii="Calibri" w:eastAsia="Calibri" w:hAnsi="Calibri" w:cs="Times New Roman"/>
      <w:sz w:val="16"/>
      <w:szCs w:val="16"/>
      <w:lang w:eastAsia="en-US"/>
    </w:rPr>
  </w:style>
  <w:style w:type="table" w:styleId="aa">
    <w:name w:val="Table Grid"/>
    <w:basedOn w:val="a1"/>
    <w:uiPriority w:val="59"/>
    <w:rsid w:val="004F1D8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8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3441</Words>
  <Characters>19615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Яков Ровейн</cp:lastModifiedBy>
  <cp:revision>14</cp:revision>
  <cp:lastPrinted>2018-10-22T02:29:00Z</cp:lastPrinted>
  <dcterms:created xsi:type="dcterms:W3CDTF">2018-10-31T04:03:00Z</dcterms:created>
  <dcterms:modified xsi:type="dcterms:W3CDTF">2021-02-04T10:48:00Z</dcterms:modified>
</cp:coreProperties>
</file>