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DDA1C" w14:textId="77777777" w:rsidR="0058485E" w:rsidRDefault="0058485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  <w:r>
        <w:rPr>
          <w:noProof/>
        </w:rPr>
        <w:drawing>
          <wp:inline distT="0" distB="0" distL="0" distR="0" wp14:anchorId="60AE7A13" wp14:editId="31F190A0">
            <wp:extent cx="5940425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0B203" w14:textId="77777777" w:rsidR="0058485E" w:rsidRDefault="0058485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</w:p>
    <w:p w14:paraId="3C855A7B" w14:textId="77777777" w:rsidR="0058485E" w:rsidRDefault="0058485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</w:p>
    <w:p w14:paraId="386DA2A7" w14:textId="77777777" w:rsidR="0058485E" w:rsidRDefault="0058485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</w:p>
    <w:p w14:paraId="32BCEB51" w14:textId="77777777" w:rsidR="0058485E" w:rsidRDefault="0058485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</w:p>
    <w:p w14:paraId="49875CAC" w14:textId="77777777" w:rsidR="0058485E" w:rsidRDefault="0058485E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</w:rPr>
      </w:pPr>
    </w:p>
    <w:p w14:paraId="0FA5DF1D" w14:textId="149C4172" w:rsidR="00B07E65" w:rsidRDefault="00D24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pacing w:val="-6"/>
          <w:sz w:val="24"/>
        </w:rPr>
        <w:lastRenderedPageBreak/>
        <w:t>Программа учебной дисциплины составлена на основе примерной</w:t>
      </w:r>
      <w:r>
        <w:rPr>
          <w:rFonts w:ascii="Times New Roman" w:eastAsia="Times New Roman" w:hAnsi="Times New Roman" w:cs="Times New Roman"/>
          <w:sz w:val="24"/>
        </w:rPr>
        <w:t xml:space="preserve"> региональной  основной  профессиональной  образовательной  программы (Рекомендованной Экспертным советом по экспертизе основных профессиональных образовательных программ реализуемых в учреждениях начального/среднего профессионального образования Алтайского края (приказ управления от 24.06.2011 №2156). Заключение Экспертного совета Протокол от 19 августа 2011г. № 5.) </w:t>
      </w:r>
      <w:r>
        <w:rPr>
          <w:rFonts w:ascii="Times New Roman" w:eastAsia="Times New Roman" w:hAnsi="Times New Roman" w:cs="Times New Roman"/>
          <w:spacing w:val="-6"/>
          <w:sz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</w:rPr>
        <w:t xml:space="preserve">Федерального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 xml:space="preserve">государственного образовательного стандарта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</w:rPr>
        <w:t>по  профессии</w:t>
      </w:r>
      <w:proofErr w:type="gramEnd"/>
      <w:r>
        <w:rPr>
          <w:rFonts w:ascii="Times New Roman" w:eastAsia="Times New Roman" w:hAnsi="Times New Roman" w:cs="Times New Roman"/>
          <w:color w:val="FF0000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среднего профессионального образования  </w:t>
      </w:r>
      <w:r>
        <w:rPr>
          <w:rFonts w:ascii="Times New Roman" w:eastAsia="Times New Roman" w:hAnsi="Times New Roman" w:cs="Times New Roman"/>
          <w:b/>
          <w:sz w:val="24"/>
        </w:rPr>
        <w:t xml:space="preserve">38.01.02. </w:t>
      </w:r>
      <w:r>
        <w:rPr>
          <w:rFonts w:ascii="Times New Roman" w:eastAsia="Times New Roman" w:hAnsi="Times New Roman" w:cs="Times New Roman"/>
          <w:spacing w:val="-4"/>
          <w:sz w:val="24"/>
        </w:rPr>
        <w:t>«Продавец, контролёр-кассир»</w:t>
      </w:r>
      <w:r>
        <w:rPr>
          <w:rFonts w:ascii="Times New Roman" w:eastAsia="Times New Roman" w:hAnsi="Times New Roman" w:cs="Times New Roman"/>
          <w:sz w:val="24"/>
        </w:rPr>
        <w:t xml:space="preserve"> утвержденного  приказом Министерства образования и науки РФ от 2 августа 2013 г. № 723. Зарегистрировано в Минюсте РФ 20 августа 2013г. Регистрационный № 29470</w:t>
      </w:r>
    </w:p>
    <w:p w14:paraId="696D184D" w14:textId="77777777" w:rsidR="00B07E65" w:rsidRDefault="00B07E65">
      <w:pPr>
        <w:spacing w:after="20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14:paraId="194A27BA" w14:textId="77777777" w:rsidR="00B07E65" w:rsidRDefault="00D240E0">
      <w:pPr>
        <w:spacing w:before="394" w:after="200" w:line="240" w:lineRule="auto"/>
        <w:ind w:left="5" w:right="10" w:hanging="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Организация-составитель: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КГБПОУ «Алейский технологический техникум»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</w:p>
    <w:p w14:paraId="4CE2D7AC" w14:textId="77777777" w:rsidR="00B07E65" w:rsidRDefault="00D240E0">
      <w:pPr>
        <w:spacing w:after="20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6"/>
          <w:sz w:val="24"/>
          <w:shd w:val="clear" w:color="auto" w:fill="FFFFFF"/>
        </w:rPr>
        <w:t>Составители:</w:t>
      </w:r>
    </w:p>
    <w:p w14:paraId="3578B7CE" w14:textId="77777777" w:rsidR="00B07E65" w:rsidRDefault="00D240E0">
      <w:pPr>
        <w:spacing w:after="200" w:line="240" w:lineRule="auto"/>
        <w:ind w:right="24" w:hanging="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 xml:space="preserve">Кононенко Наталья Александровна – председатель методической комиссии «Сфера услуг», преподаватель междисциплинарных курсов </w:t>
      </w:r>
      <w:proofErr w:type="gramStart"/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высшей  квалификационной</w:t>
      </w:r>
      <w:proofErr w:type="gramEnd"/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 xml:space="preserve"> категория. </w:t>
      </w:r>
    </w:p>
    <w:p w14:paraId="733016E6" w14:textId="77777777" w:rsidR="00B07E65" w:rsidRDefault="00B07E65">
      <w:pPr>
        <w:spacing w:before="5" w:after="200" w:line="240" w:lineRule="auto"/>
        <w:ind w:right="29" w:hanging="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16EB772F" w14:textId="77777777" w:rsidR="00B07E65" w:rsidRDefault="00B07E65">
      <w:pPr>
        <w:spacing w:before="5" w:after="200" w:line="240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624802D7" w14:textId="77777777" w:rsidR="00B07E65" w:rsidRDefault="00B07E65">
      <w:pPr>
        <w:spacing w:before="5" w:after="200" w:line="240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7FA1D7DB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7EE2E005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60B91C92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3889F783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1FE93AB4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517DC443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60DF1302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68E9174E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512FF489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37C50682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1C9781CB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7B5B170B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708FFA14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5E79BF7C" w14:textId="77777777" w:rsidR="00B07E65" w:rsidRDefault="00D240E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                                                   СОДЕРЖАНИЕ       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pacing w:val="-5"/>
          <w:sz w:val="24"/>
          <w:shd w:val="clear" w:color="auto" w:fill="FFFFFF"/>
        </w:rPr>
        <w:t>стр.</w:t>
      </w:r>
    </w:p>
    <w:p w14:paraId="7FB3D960" w14:textId="77777777" w:rsidR="00B07E65" w:rsidRDefault="00B07E6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31A73635" w14:textId="77777777" w:rsidR="00B07E65" w:rsidRDefault="00D240E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5"/>
          <w:sz w:val="24"/>
          <w:shd w:val="clear" w:color="auto" w:fill="FFFFFF"/>
        </w:rPr>
        <w:t xml:space="preserve">ПОЯСНИТЕЛЬНАЯ ЗАПИСКА                                                                                                </w:t>
      </w:r>
    </w:p>
    <w:p w14:paraId="76D74C51" w14:textId="77777777" w:rsidR="00B07E65" w:rsidRDefault="00D240E0">
      <w:pPr>
        <w:tabs>
          <w:tab w:val="left" w:pos="336"/>
          <w:tab w:val="left" w:pos="769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8"/>
          <w:sz w:val="24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ПАСПОРТ     РАБОЧЕЙ   ПРОГРАММЫ     УЧЕБНОЙ</w:t>
      </w:r>
    </w:p>
    <w:p w14:paraId="3C97C10D" w14:textId="77777777" w:rsidR="00B07E65" w:rsidRDefault="00D240E0">
      <w:pPr>
        <w:tabs>
          <w:tab w:val="left" w:pos="336"/>
          <w:tab w:val="left" w:pos="7699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ДИСЦИПЛИНЫ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 xml:space="preserve">        4</w:t>
      </w:r>
    </w:p>
    <w:p w14:paraId="24D5F2DB" w14:textId="77777777" w:rsidR="00B07E65" w:rsidRDefault="00D240E0">
      <w:pPr>
        <w:tabs>
          <w:tab w:val="left" w:pos="336"/>
          <w:tab w:val="left" w:pos="2405"/>
          <w:tab w:val="left" w:pos="3245"/>
          <w:tab w:val="left" w:pos="5563"/>
          <w:tab w:val="left" w:pos="7704"/>
        </w:tabs>
        <w:spacing w:after="0" w:line="360" w:lineRule="auto"/>
        <w:rPr>
          <w:rFonts w:ascii="Times New Roman" w:eastAsia="Times New Roman" w:hAnsi="Times New Roman" w:cs="Times New Roman"/>
          <w:b/>
          <w:spacing w:val="-14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 2. СТРУКТУРА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И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СОДЕРЖАНИЕ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УЧЕБНОЙ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pacing w:val="-14"/>
          <w:sz w:val="24"/>
          <w:shd w:val="clear" w:color="auto" w:fill="FFFFFF"/>
        </w:rPr>
        <w:t xml:space="preserve">    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ДИСЦИПЛИНЫ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 xml:space="preserve">        6 </w:t>
      </w:r>
      <w:r>
        <w:rPr>
          <w:rFonts w:ascii="Times New Roman" w:eastAsia="Times New Roman" w:hAnsi="Times New Roman" w:cs="Times New Roman"/>
          <w:b/>
          <w:spacing w:val="-14"/>
          <w:sz w:val="24"/>
          <w:shd w:val="clear" w:color="auto" w:fill="FFFFFF"/>
        </w:rPr>
        <w:t xml:space="preserve"> </w:t>
      </w:r>
    </w:p>
    <w:p w14:paraId="3ED27AF3" w14:textId="77777777" w:rsidR="00B07E65" w:rsidRDefault="00D240E0">
      <w:pPr>
        <w:tabs>
          <w:tab w:val="left" w:pos="336"/>
          <w:tab w:val="left" w:pos="7651"/>
        </w:tabs>
        <w:spacing w:after="0" w:line="360" w:lineRule="auto"/>
        <w:rPr>
          <w:rFonts w:ascii="Times New Roman" w:eastAsia="Times New Roman" w:hAnsi="Times New Roman" w:cs="Times New Roman"/>
          <w:b/>
          <w:spacing w:val="-14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3.УСЛОВИЯ РЕАЛИЗАЦИИ УЧЕБНОЙ ДИСЦИПЛИНЫ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 xml:space="preserve">        </w:t>
      </w:r>
      <w:r>
        <w:rPr>
          <w:rFonts w:ascii="Times New Roman" w:eastAsia="Times New Roman" w:hAnsi="Times New Roman" w:cs="Times New Roman"/>
          <w:b/>
          <w:spacing w:val="-17"/>
          <w:sz w:val="24"/>
          <w:shd w:val="clear" w:color="auto" w:fill="FFFFFF"/>
        </w:rPr>
        <w:t>10</w:t>
      </w:r>
    </w:p>
    <w:p w14:paraId="2BC38961" w14:textId="77777777" w:rsidR="00B07E65" w:rsidRDefault="00D240E0">
      <w:pPr>
        <w:tabs>
          <w:tab w:val="left" w:pos="336"/>
          <w:tab w:val="left" w:pos="7651"/>
        </w:tabs>
        <w:spacing w:after="0" w:line="360" w:lineRule="auto"/>
        <w:ind w:left="-336"/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   4. КОНТРОЛЬ   И   ОЦЕНКА   РЕЗУЛЬТАТОВ    ОСВОЕНИЯ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  <w:t xml:space="preserve">            </w:t>
      </w:r>
    </w:p>
    <w:p w14:paraId="077A248F" w14:textId="77777777" w:rsidR="00B07E65" w:rsidRDefault="00D240E0">
      <w:pPr>
        <w:tabs>
          <w:tab w:val="left" w:pos="336"/>
          <w:tab w:val="left" w:pos="7651"/>
        </w:tabs>
        <w:spacing w:after="0" w:line="360" w:lineRule="auto"/>
        <w:ind w:left="-336"/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УЧЕБНОЙ ДИСЦИПЛИНЫ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 xml:space="preserve">         </w:t>
      </w:r>
      <w:r>
        <w:rPr>
          <w:rFonts w:ascii="Times New Roman" w:eastAsia="Times New Roman" w:hAnsi="Times New Roman" w:cs="Times New Roman"/>
          <w:b/>
          <w:spacing w:val="-19"/>
          <w:sz w:val="24"/>
          <w:shd w:val="clear" w:color="auto" w:fill="FFFFFF"/>
        </w:rPr>
        <w:t xml:space="preserve">12 </w:t>
      </w:r>
      <w:r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  <w:t xml:space="preserve">      </w:t>
      </w:r>
    </w:p>
    <w:p w14:paraId="73D93F03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705357B7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4858EA9C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162D4881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62432A91" w14:textId="77777777" w:rsidR="00B07E65" w:rsidRDefault="00B07E65">
      <w:pPr>
        <w:spacing w:before="5" w:after="200" w:line="394" w:lineRule="auto"/>
        <w:ind w:right="2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45C4F53C" w14:textId="77777777" w:rsidR="00B07E65" w:rsidRDefault="00B07E65">
      <w:pPr>
        <w:spacing w:before="5" w:after="200" w:line="394" w:lineRule="auto"/>
        <w:ind w:right="2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3000E29A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2D0205B0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41A0FF50" w14:textId="77777777" w:rsidR="00B07E65" w:rsidRDefault="00B07E65">
      <w:pPr>
        <w:spacing w:before="5" w:after="200" w:line="394" w:lineRule="auto"/>
        <w:ind w:right="29" w:firstLine="691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586F79C0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79EA4D9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C26FA77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E6374B4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881168C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0B4AEE20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549DFF71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C5D6645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36294533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8509116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5DAF7D8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6C630729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2E16AD1A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253BB42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1143C76B" w14:textId="77777777" w:rsidR="00B07E65" w:rsidRDefault="00B07E65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704611D6" w14:textId="66956FEA" w:rsidR="00B07E65" w:rsidRDefault="00D240E0">
      <w:pPr>
        <w:tabs>
          <w:tab w:val="left" w:pos="107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1.ПАСПОРТ РАБОЧЕЙ </w:t>
      </w:r>
      <w:r w:rsidR="0058485E">
        <w:rPr>
          <w:rFonts w:ascii="Times New Roman" w:eastAsia="Times New Roman" w:hAnsi="Times New Roman" w:cs="Times New Roman"/>
          <w:b/>
          <w:sz w:val="24"/>
        </w:rPr>
        <w:t>ПРОГРАММЫ УЧЕБНОЙ</w:t>
      </w:r>
      <w:r>
        <w:rPr>
          <w:rFonts w:ascii="Times New Roman" w:eastAsia="Times New Roman" w:hAnsi="Times New Roman" w:cs="Times New Roman"/>
          <w:b/>
          <w:sz w:val="24"/>
        </w:rPr>
        <w:t xml:space="preserve"> ДИСЦИПЛИНЫ</w:t>
      </w:r>
    </w:p>
    <w:p w14:paraId="4B2720E6" w14:textId="77777777" w:rsidR="00B07E65" w:rsidRDefault="00D240E0">
      <w:pPr>
        <w:spacing w:after="0" w:line="240" w:lineRule="auto"/>
        <w:ind w:hanging="1464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ОП.01 ОСНОВЫ ДЕЛОВОЙ КУЛЬТУРЫ</w:t>
      </w:r>
    </w:p>
    <w:p w14:paraId="3725EF99" w14:textId="77777777" w:rsidR="00B07E65" w:rsidRDefault="00D240E0">
      <w:pPr>
        <w:tabs>
          <w:tab w:val="left" w:pos="470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8"/>
          <w:sz w:val="24"/>
          <w:shd w:val="clear" w:color="auto" w:fill="FFFFFF"/>
        </w:rPr>
        <w:t>1.1.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Область применения программы</w:t>
      </w:r>
    </w:p>
    <w:p w14:paraId="45658478" w14:textId="6A082086" w:rsidR="00B07E65" w:rsidRDefault="00D240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Программа учебной дисциплины (далее программа) - является частью основной профессиональной образовательной программы в соответствии с ФГОС по профессии СПО </w:t>
      </w:r>
      <w:r>
        <w:rPr>
          <w:rFonts w:ascii="Times New Roman" w:eastAsia="Times New Roman" w:hAnsi="Times New Roman" w:cs="Times New Roman"/>
          <w:b/>
          <w:sz w:val="24"/>
        </w:rPr>
        <w:t>38.02.01. «Продавец, контролер-кассир»</w:t>
      </w:r>
      <w:r>
        <w:rPr>
          <w:rFonts w:ascii="Times New Roman" w:eastAsia="Times New Roman" w:hAnsi="Times New Roman" w:cs="Times New Roman"/>
          <w:sz w:val="24"/>
        </w:rPr>
        <w:t xml:space="preserve"> утвержденного приказом Министерства образования и науки РФ от 2 августа 2013г. № 723. </w:t>
      </w:r>
    </w:p>
    <w:p w14:paraId="6297B8CC" w14:textId="77777777" w:rsidR="00B07E65" w:rsidRDefault="00B07E65">
      <w:pPr>
        <w:tabs>
          <w:tab w:val="left" w:pos="470"/>
        </w:tabs>
        <w:spacing w:after="0" w:line="240" w:lineRule="auto"/>
        <w:rPr>
          <w:rFonts w:ascii="Times New Roman" w:eastAsia="Times New Roman" w:hAnsi="Times New Roman" w:cs="Times New Roman"/>
          <w:b/>
          <w:spacing w:val="-6"/>
          <w:sz w:val="24"/>
          <w:shd w:val="clear" w:color="auto" w:fill="FFFFFF"/>
        </w:rPr>
      </w:pPr>
    </w:p>
    <w:p w14:paraId="719955B4" w14:textId="77777777" w:rsidR="00B07E65" w:rsidRDefault="00D240E0">
      <w:pPr>
        <w:tabs>
          <w:tab w:val="left" w:pos="470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hd w:val="clear" w:color="auto" w:fill="FFFFFF"/>
        </w:rPr>
        <w:t>1.2.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Место учебной дисциплины в структуре основной профессиональной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br/>
        <w:t>образовательной программы</w:t>
      </w:r>
    </w:p>
    <w:p w14:paraId="2279D44D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Учебная дисциплина входит в общепрофессиональный цикл.</w:t>
      </w:r>
    </w:p>
    <w:p w14:paraId="36D255D4" w14:textId="77777777" w:rsidR="00B07E65" w:rsidRDefault="00B07E65">
      <w:pPr>
        <w:tabs>
          <w:tab w:val="left" w:pos="4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7"/>
          <w:sz w:val="24"/>
          <w:shd w:val="clear" w:color="auto" w:fill="FFFFFF"/>
        </w:rPr>
      </w:pPr>
    </w:p>
    <w:p w14:paraId="3E338746" w14:textId="77777777" w:rsidR="00B07E65" w:rsidRDefault="00D240E0">
      <w:pPr>
        <w:tabs>
          <w:tab w:val="left" w:pos="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7"/>
          <w:sz w:val="24"/>
          <w:shd w:val="clear" w:color="auto" w:fill="FFFFFF"/>
        </w:rPr>
        <w:t>1.3.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ab/>
        <w:t>Цели и задачи учебной дисциплины - требования к результатам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br/>
        <w:t>освоения дисциплины:</w:t>
      </w:r>
    </w:p>
    <w:p w14:paraId="59D9596D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 результате освоения учебной дисциплины обучающийся должен уметь:</w:t>
      </w:r>
    </w:p>
    <w:p w14:paraId="02489201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У.1. применять правила делового этикета;</w:t>
      </w:r>
    </w:p>
    <w:p w14:paraId="3515D6F4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У.2. поддерживать деловую репутацию;</w:t>
      </w:r>
    </w:p>
    <w:p w14:paraId="21E41707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У.3. соблюдать требования культуры речи при устном, письменном обращении;</w:t>
      </w:r>
    </w:p>
    <w:p w14:paraId="46541D7E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У.4. пользоваться простейшими приёмами саморегуляции поведения в процессе межличностного общения;</w:t>
      </w:r>
    </w:p>
    <w:p w14:paraId="23FC3C39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У.5. выполнять нормы и правила поведения и общения в деловой профессиональной обстановке;</w:t>
      </w:r>
    </w:p>
    <w:p w14:paraId="1E9F1B32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У.6. налаживать контакты с партнерами;</w:t>
      </w:r>
    </w:p>
    <w:p w14:paraId="58E30163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У.7. организовывать рабочее место. </w:t>
      </w:r>
    </w:p>
    <w:p w14:paraId="17B923F6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знать:</w:t>
      </w:r>
    </w:p>
    <w:p w14:paraId="34A5448C" w14:textId="77777777" w:rsidR="00B07E65" w:rsidRDefault="00D240E0">
      <w:pPr>
        <w:tabs>
          <w:tab w:val="left" w:pos="686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З.1. этику деловых отношений;</w:t>
      </w:r>
    </w:p>
    <w:p w14:paraId="434380D5" w14:textId="77777777" w:rsidR="00B07E65" w:rsidRDefault="00D240E0">
      <w:pPr>
        <w:tabs>
          <w:tab w:val="left" w:pos="686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З.2. основы деловой культуры в устной и письменной форме;</w:t>
      </w:r>
    </w:p>
    <w:p w14:paraId="0FB23A48" w14:textId="77777777" w:rsidR="00B07E65" w:rsidRDefault="00D240E0">
      <w:pPr>
        <w:tabs>
          <w:tab w:val="left" w:pos="686"/>
        </w:tabs>
        <w:spacing w:after="0" w:line="240" w:lineRule="auto"/>
        <w:ind w:left="-341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3"/>
          <w:sz w:val="24"/>
          <w:shd w:val="clear" w:color="auto" w:fill="FFFFFF"/>
        </w:rPr>
        <w:t xml:space="preserve">     З.3. нормы и правила поведения и общения в деловой профессиональной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обстановке;</w:t>
      </w:r>
    </w:p>
    <w:p w14:paraId="437299E6" w14:textId="77777777" w:rsidR="00B07E65" w:rsidRDefault="00D240E0">
      <w:pPr>
        <w:tabs>
          <w:tab w:val="left" w:pos="686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  <w:t>З.4. основные правила этикета;</w:t>
      </w:r>
    </w:p>
    <w:p w14:paraId="1E86D9CF" w14:textId="77777777" w:rsidR="00B07E65" w:rsidRDefault="00D240E0">
      <w:pPr>
        <w:tabs>
          <w:tab w:val="left" w:pos="686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З.5. </w:t>
      </w:r>
      <w:r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  <w:t>основы психологии производственных отношений;</w:t>
      </w:r>
    </w:p>
    <w:p w14:paraId="365E9817" w14:textId="77777777" w:rsidR="00B07E65" w:rsidRDefault="00D240E0">
      <w:pPr>
        <w:tabs>
          <w:tab w:val="left" w:pos="686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  <w:t>З.6. основы управления и конфликтологии</w:t>
      </w:r>
    </w:p>
    <w:p w14:paraId="65FD858B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Выпускник, освоивший ППКРС, должен обладать общими компетенциями, включающими в себя способность:</w:t>
      </w:r>
    </w:p>
    <w:p w14:paraId="49F90182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1. Понимать сущность и социальную значимость будущей профессии, проявлять к ней устойчивый интерес.</w:t>
      </w:r>
    </w:p>
    <w:p w14:paraId="70BBB429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14:paraId="6BFB8439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2B0C7E50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4. Осуществлять поиск информации, необходимой для эффективного выполнения профессиональных задач.</w:t>
      </w:r>
    </w:p>
    <w:p w14:paraId="1956836E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5. Использовать информационно-коммуникационные технологии в профессиональной деятельности.</w:t>
      </w:r>
    </w:p>
    <w:p w14:paraId="26FCC790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6. Работать в команде, эффективно общаться с коллегами, руководством, клиентами.</w:t>
      </w:r>
    </w:p>
    <w:p w14:paraId="4A80A66B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товаров.</w:t>
      </w:r>
    </w:p>
    <w:p w14:paraId="447D3F2C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Выпускник, освоивший ППКРС, должен обладать профессиональными компетенциями, соответствующими видам деятельности:</w:t>
      </w:r>
    </w:p>
    <w:p w14:paraId="13ED4ED5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1.1. Проверять качество, комплектность, количественные характеристики непродовольственных товаров.</w:t>
      </w:r>
    </w:p>
    <w:p w14:paraId="11F5FEAC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ПК 1.2. Осуществлять подготовку, размещение товаров в торговом зале и выкладку на торгово-технологическом оборудовании.</w:t>
      </w:r>
    </w:p>
    <w:p w14:paraId="2537D64A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6A24AB7F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1.4. Осуществлять контроль за сохранностью товарно-материальных ценностей.</w:t>
      </w:r>
    </w:p>
    <w:p w14:paraId="1BD42671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2.1. Осуществлять приемку товаров и контроль за наличием необходимых сопроводительных документов на поступившие товары.</w:t>
      </w:r>
    </w:p>
    <w:p w14:paraId="34D387D5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2.2. Осуществлять подготовку товаров к продаже, размещение и выкладку.</w:t>
      </w:r>
    </w:p>
    <w:p w14:paraId="320EB47F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2.3. Обслуживать покупателей, консультировать их о пищевой ценности, вкусовых особенностях и свойствах отдельных продовольственных товаров.</w:t>
      </w:r>
    </w:p>
    <w:p w14:paraId="792F35DD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2.4. Соблюдать условия хранения, сроки годности, сроки хранения и сроки реализации продаваемых продуктов.</w:t>
      </w:r>
    </w:p>
    <w:p w14:paraId="2332554D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2.5. Осуществлять эксплуатацию торгово-технологического оборудования.</w:t>
      </w:r>
    </w:p>
    <w:p w14:paraId="5CFF21BE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3.1. Соблюдать правила эксплуатации контрольно-кассовой техники (ККТ) и выполнять расчетные операции с покупателями.</w:t>
      </w:r>
    </w:p>
    <w:p w14:paraId="42BE6DC2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3.2. Проверять платежеспособность государственных денежных знаков.</w:t>
      </w:r>
    </w:p>
    <w:p w14:paraId="1E858F5C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ПК 3.3. Проверять качество и количество продаваемых товаров, качество упаковки, наличие маркировки, правильность цен на товары и услуги.</w:t>
      </w:r>
    </w:p>
    <w:p w14:paraId="04D974C6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ПК 3.4. Оформлять документы по кассовым </w:t>
      </w:r>
      <w:proofErr w:type="gramStart"/>
      <w:r>
        <w:rPr>
          <w:rFonts w:ascii="Times New Roman" w:eastAsia="Times New Roman" w:hAnsi="Times New Roman" w:cs="Times New Roman"/>
          <w:sz w:val="24"/>
        </w:rPr>
        <w:t>операциям..</w:t>
      </w:r>
      <w:proofErr w:type="gramEnd"/>
    </w:p>
    <w:p w14:paraId="256173D3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pacing w:val="-8"/>
          <w:sz w:val="24"/>
          <w:shd w:val="clear" w:color="auto" w:fill="FFFFFF"/>
        </w:rPr>
      </w:pPr>
    </w:p>
    <w:p w14:paraId="26A5195B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8"/>
          <w:sz w:val="24"/>
          <w:shd w:val="clear" w:color="auto" w:fill="FFFFFF"/>
        </w:rPr>
        <w:t>1.4. Рекомендуемое количество часов на освоение программы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pacing w:val="-8"/>
          <w:sz w:val="24"/>
          <w:shd w:val="clear" w:color="auto" w:fill="FFFFFF"/>
        </w:rPr>
        <w:t>учебной дисциплины:</w:t>
      </w:r>
    </w:p>
    <w:p w14:paraId="26CA7846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  <w:t xml:space="preserve">максимальной учебной нагрузки </w:t>
      </w:r>
      <w:proofErr w:type="gramStart"/>
      <w:r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  <w:t xml:space="preserve">обучающегося  </w:t>
      </w:r>
      <w:r>
        <w:rPr>
          <w:rFonts w:ascii="Times New Roman" w:eastAsia="Times New Roman" w:hAnsi="Times New Roman" w:cs="Times New Roman"/>
          <w:b/>
          <w:spacing w:val="-5"/>
          <w:sz w:val="24"/>
          <w:shd w:val="clear" w:color="auto" w:fill="FFFFFF"/>
        </w:rPr>
        <w:t>48</w:t>
      </w:r>
      <w:proofErr w:type="gramEnd"/>
      <w:r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  <w:t xml:space="preserve">  часов, в том числе: обязательной аудиторной учебной нагрузки обучающегося  </w:t>
      </w:r>
      <w:r>
        <w:rPr>
          <w:rFonts w:ascii="Times New Roman" w:eastAsia="Times New Roman" w:hAnsi="Times New Roman" w:cs="Times New Roman"/>
          <w:b/>
          <w:spacing w:val="-5"/>
          <w:sz w:val="24"/>
          <w:shd w:val="clear" w:color="auto" w:fill="FFFFFF"/>
        </w:rPr>
        <w:t xml:space="preserve">32 </w:t>
      </w:r>
      <w:r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  <w:t xml:space="preserve">  часа; самостоятельной работы обучающегося   </w:t>
      </w:r>
      <w:r>
        <w:rPr>
          <w:rFonts w:ascii="Times New Roman" w:eastAsia="Times New Roman" w:hAnsi="Times New Roman" w:cs="Times New Roman"/>
          <w:b/>
          <w:spacing w:val="-5"/>
          <w:sz w:val="24"/>
          <w:shd w:val="clear" w:color="auto" w:fill="FFFFFF"/>
        </w:rPr>
        <w:t xml:space="preserve">16 </w:t>
      </w:r>
      <w:r>
        <w:rPr>
          <w:rFonts w:ascii="Times New Roman" w:eastAsia="Times New Roman" w:hAnsi="Times New Roman" w:cs="Times New Roman"/>
          <w:spacing w:val="-5"/>
          <w:sz w:val="24"/>
          <w:shd w:val="clear" w:color="auto" w:fill="FFFFFF"/>
        </w:rPr>
        <w:t>часов.</w:t>
      </w:r>
    </w:p>
    <w:p w14:paraId="4074E275" w14:textId="77777777" w:rsidR="00B07E65" w:rsidRDefault="00B07E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5F2071DA" w14:textId="77777777" w:rsidR="00B07E65" w:rsidRDefault="00D240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2. СТРУКТУРА И СОДЕРЖАНИЕ УЧЕБНОЙ ДИСЦИПЛИНЫ</w:t>
      </w:r>
    </w:p>
    <w:p w14:paraId="7ABC9FBE" w14:textId="77777777" w:rsidR="00B07E65" w:rsidRDefault="00D240E0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  <w:t>2.1. Объем учебной дисциплины и виды учебной работы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2"/>
        <w:gridCol w:w="2126"/>
        <w:gridCol w:w="1457"/>
      </w:tblGrid>
      <w:tr w:rsidR="00B07E65" w14:paraId="32EE52C1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1493D47" w14:textId="77777777" w:rsidR="00B07E65" w:rsidRDefault="00D240E0">
            <w:pPr>
              <w:tabs>
                <w:tab w:val="left" w:pos="9372"/>
                <w:tab w:val="left" w:pos="10082"/>
              </w:tabs>
              <w:spacing w:after="0" w:line="240" w:lineRule="auto"/>
              <w:ind w:right="262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Вид учебной работы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61C08D01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количество часов</w:t>
            </w:r>
          </w:p>
        </w:tc>
      </w:tr>
      <w:tr w:rsidR="00B07E65" w14:paraId="6C07CEE8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BE98576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Максимальная учебная нагрузка (всего)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8B1E76B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48</w:t>
            </w:r>
          </w:p>
        </w:tc>
      </w:tr>
      <w:tr w:rsidR="00B07E65" w14:paraId="54D73324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02998EB9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Обязательная аудиторная учебная нагрузка (всего)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8050D2C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32</w:t>
            </w:r>
          </w:p>
        </w:tc>
      </w:tr>
      <w:tr w:rsidR="00B07E65" w14:paraId="7446ACA9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ED1DAF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 том числе: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3CA55B4" w14:textId="77777777" w:rsidR="00B07E65" w:rsidRDefault="00B07E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7E65" w14:paraId="5BE51424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65ABA2B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практические занятия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1A4D750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t>11</w:t>
            </w:r>
          </w:p>
        </w:tc>
      </w:tr>
      <w:tr w:rsidR="00B07E65" w14:paraId="174299EE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E42A17C" w14:textId="77777777" w:rsidR="00B07E65" w:rsidRDefault="00D240E0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контрольные работы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D3A0E47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B07E65" w14:paraId="2960FEE0" w14:textId="77777777">
        <w:tc>
          <w:tcPr>
            <w:tcW w:w="10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117F4A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Самостоятельная работа обучающегося (всего)</w:t>
            </w:r>
          </w:p>
        </w:tc>
        <w:tc>
          <w:tcPr>
            <w:tcW w:w="1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F11CFE3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>16</w:t>
            </w:r>
          </w:p>
        </w:tc>
      </w:tr>
      <w:tr w:rsidR="00B07E65" w14:paraId="3A8C703E" w14:textId="77777777">
        <w:tc>
          <w:tcPr>
            <w:tcW w:w="7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091E8ED3" w14:textId="77777777" w:rsidR="00B07E65" w:rsidRDefault="00D240E0">
            <w:pPr>
              <w:spacing w:after="0" w:line="360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hd w:val="clear" w:color="auto" w:fill="FFFFFF"/>
              </w:rPr>
              <w:t xml:space="preserve">Итоговая аттестация </w:t>
            </w: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t xml:space="preserve">в форме зачета   </w:t>
            </w:r>
          </w:p>
        </w:tc>
        <w:tc>
          <w:tcPr>
            <w:tcW w:w="45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459F803" w14:textId="77777777" w:rsidR="00B07E65" w:rsidRDefault="00D240E0">
            <w:pPr>
              <w:spacing w:after="0" w:line="360" w:lineRule="auto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t>1</w:t>
            </w:r>
          </w:p>
        </w:tc>
      </w:tr>
    </w:tbl>
    <w:p w14:paraId="38BADCC1" w14:textId="77777777" w:rsidR="00B07E65" w:rsidRDefault="00B07E65">
      <w:pPr>
        <w:spacing w:after="0" w:line="36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73B3B6F8" w14:textId="77777777" w:rsidR="00B07E65" w:rsidRDefault="00B07E65">
      <w:pPr>
        <w:spacing w:after="200" w:line="276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507F46A6" w14:textId="77777777" w:rsidR="00B07E65" w:rsidRDefault="00D240E0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60" w:line="240" w:lineRule="auto"/>
        <w:ind w:left="284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aps/>
          <w:sz w:val="24"/>
        </w:rPr>
        <w:t xml:space="preserve">2.2. </w:t>
      </w:r>
      <w:r>
        <w:rPr>
          <w:rFonts w:ascii="Times New Roman" w:eastAsia="Times New Roman" w:hAnsi="Times New Roman" w:cs="Times New Roman"/>
          <w:b/>
          <w:sz w:val="24"/>
        </w:rPr>
        <w:t xml:space="preserve">Тематический план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и  содержание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учебной дисциплины</w:t>
      </w:r>
      <w:r>
        <w:rPr>
          <w:rFonts w:ascii="Times New Roman" w:eastAsia="Times New Roman" w:hAnsi="Times New Roman" w:cs="Times New Roman"/>
          <w:b/>
          <w:caps/>
          <w:sz w:val="24"/>
        </w:rPr>
        <w:t xml:space="preserve"> ОП.01. </w:t>
      </w:r>
      <w:r>
        <w:rPr>
          <w:rFonts w:ascii="Times New Roman" w:eastAsia="Times New Roman" w:hAnsi="Times New Roman" w:cs="Times New Roman"/>
          <w:b/>
          <w:sz w:val="24"/>
        </w:rPr>
        <w:t>Основы деловой культуры</w:t>
      </w:r>
    </w:p>
    <w:p w14:paraId="3DC62034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0"/>
        <w:gridCol w:w="719"/>
        <w:gridCol w:w="4847"/>
        <w:gridCol w:w="861"/>
        <w:gridCol w:w="1106"/>
      </w:tblGrid>
      <w:tr w:rsidR="00B07E65" w14:paraId="355F0111" w14:textId="7777777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CE32D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Наименование разделов и тем</w:t>
            </w: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808A8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Содержание учебного материала,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лабораторные  работы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и практические занятия, самостоятельная работа обучающихся, курсовая работа (проект)</w:t>
            </w:r>
            <w:r>
              <w:rPr>
                <w:rFonts w:ascii="Times New Roman" w:eastAsia="Times New Roman" w:hAnsi="Times New Roman" w:cs="Times New Roman"/>
                <w:i/>
                <w:sz w:val="20"/>
              </w:rPr>
              <w:t xml:space="preserve"> (если предусмотрены)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4EB6E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Объем часов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CBAAA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Уровень освоения</w:t>
            </w:r>
          </w:p>
        </w:tc>
      </w:tr>
      <w:tr w:rsidR="00B07E65" w14:paraId="23C9CA4A" w14:textId="7777777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B8C3B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3820F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55580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EFC8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4</w:t>
            </w:r>
          </w:p>
        </w:tc>
      </w:tr>
      <w:tr w:rsidR="00B07E65" w14:paraId="020C995D" w14:textId="77777777"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62422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Тема 1.</w:t>
            </w:r>
          </w:p>
          <w:p w14:paraId="4791117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Этика и культура поведения</w:t>
            </w:r>
          </w:p>
          <w:p w14:paraId="2357AB4B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75532466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A85A3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Содержание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98A41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34DC49EB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292FF5BF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6438DC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7E632FA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53E969B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D24A6D4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220E9C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B5848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lastRenderedPageBreak/>
              <w:t>Общие сведения об этической культуре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5AA3E4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Что такое этика, понятие о морали Основные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этические категории.</w:t>
            </w:r>
          </w:p>
          <w:p w14:paraId="6F251B9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Этика делового общения. Совесть, долг, достоинство, скромность,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благородство  как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неотъемлемая часть культуры делового общения.</w:t>
            </w:r>
          </w:p>
          <w:p w14:paraId="7D9F4C5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Профессиональная этика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634158B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Профессиональные моральные нормы: вежливость, предупредительность,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корректность,  такт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чувство меры. Понятие о профессиональной этике.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F6131D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748322C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7B9BEBD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BD74310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346D97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25D1D35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93674EA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2</w:t>
            </w:r>
          </w:p>
        </w:tc>
      </w:tr>
      <w:tr w:rsidR="00B07E65" w14:paraId="07487255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F377D4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48D8E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7B519E9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9AFE840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C6D823E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02A57B1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7312F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Внешний облик человека.</w:t>
            </w:r>
          </w:p>
          <w:p w14:paraId="70AB7C9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Культура одежды и мода. Что значит быть элегантным?  Использование декоративной косметики. Культура прически. Культура походки.</w:t>
            </w:r>
          </w:p>
          <w:p w14:paraId="7DD8D95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Культура телефонного общения. </w:t>
            </w:r>
          </w:p>
          <w:p w14:paraId="0317E3D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Правила  культуры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общения по телефону. Как пригласить к телефону коллегу? Чего нельзя делать во время телефонного разговора. Почему нельзя использовать служебный телефон для личных разговоров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?</w:t>
            </w:r>
          </w:p>
          <w:p w14:paraId="468D3A6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Деловой этикет продавца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3054B5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об этикете. Понятие о манере поведения. Понятие о деловом этикете.</w:t>
            </w:r>
          </w:p>
          <w:p w14:paraId="6D2850F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Основные заповеди делового этикета</w:t>
            </w:r>
          </w:p>
          <w:p w14:paraId="3EB750C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Речевой этикет продавца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9A2A09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Культура устной речи. Культура письменной речи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EF6659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DA525CF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3A82DA5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5EBFCA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48EAEA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D68CEBA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8CF867E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C677034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1773D749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56C88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957858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DA9BB59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38512BB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  <w:p w14:paraId="032C8221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D88D892" w14:textId="77777777" w:rsidR="00B07E65" w:rsidRDefault="00B07E65">
            <w:pPr>
              <w:spacing w:after="0" w:line="240" w:lineRule="auto"/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E935C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Деловая беседа, переписка, деловой протокол</w:t>
            </w:r>
          </w:p>
          <w:p w14:paraId="3EC1E55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Подход к организации деловой беседы. Этапы проведения деловой беседы.</w:t>
            </w:r>
          </w:p>
          <w:p w14:paraId="2F89369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Служебная переписка. Общие правила внутренней переписки. Понятие о деловом протоколе</w:t>
            </w:r>
          </w:p>
          <w:p w14:paraId="3DFF365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Интерьер рабочего помещения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2D45D0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Что такое интерьер. Важнейшие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моменты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 касающиеся интерьера офиса.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2801C2F1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6A05285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F8AA749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54075BB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4F17B72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9AFA2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07E65" w14:paraId="7F72F18E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16C1B1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E1189A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1,2,</w:t>
            </w:r>
          </w:p>
          <w:p w14:paraId="11DAAA2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3,4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BE75E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Практическая работа.</w:t>
            </w:r>
          </w:p>
          <w:p w14:paraId="01BD1F2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Составление ситуативных задач па тему: «Общение продавца с покупателем». Составление приемов и их использование в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ролевой  игре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на тему: «Как прекратить разговор с многословным собеседником?». Ответы на вопросы для самопроверки. Подобрать пословицы, поговорки о культуре поведения. Составление деловых писем.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6173B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68A0E4B5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2C82E52C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A9D3D0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2FBCE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6E20B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Контрольная работа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9D48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338C681D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62AC49C4" w14:textId="7777777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9E8B26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4CF331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1A761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Самостоятельная работа.</w:t>
            </w:r>
          </w:p>
          <w:p w14:paraId="523141A5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1.Написать сочинение- миниатюру на тему: «Что такое добро и зло».</w:t>
            </w:r>
          </w:p>
          <w:p w14:paraId="46B0495B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2. Составление ситуационных задач на тему: «Общение продавца с покупателем.</w:t>
            </w:r>
          </w:p>
          <w:p w14:paraId="73FB0FE8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3. Подготовка докладов на тему: «Роль этикета в моей будущей профессии»,</w:t>
            </w:r>
          </w:p>
          <w:p w14:paraId="019E2E0C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4.Подготовить сообщение на тему: «Хороший макияж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- это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макияж незаметный», «Что значит быть элегантным.</w:t>
            </w:r>
          </w:p>
          <w:p w14:paraId="2C593217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5.Написание доклада на тему: «Значение культуры речи в профессиональной карьере».</w:t>
            </w:r>
          </w:p>
          <w:p w14:paraId="74E36AE1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6.Составление деловых писем: письмо-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заявление  об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уходе, рекомендательное письмо,  письмо-отказ, письмо-    напоминание, письмо-уведомление, письмо- благодарность.</w:t>
            </w:r>
          </w:p>
          <w:p w14:paraId="53882CDD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7. Оформление визитной карточки.</w:t>
            </w:r>
          </w:p>
          <w:p w14:paraId="2A2E0AE7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8. Подготовить выступление на тему: «Интерьер помещения - лицо фирмы».</w:t>
            </w:r>
          </w:p>
          <w:p w14:paraId="436519F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Подготовить  доклад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«Эволюция в торговле»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</w:p>
          <w:p w14:paraId="18A298C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10.Подготовить доклад на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тему:  «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Ценности </w:t>
            </w: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повседневной жизни и  их связь с моей будущей профессией».</w:t>
            </w:r>
          </w:p>
          <w:p w14:paraId="30CB3DD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11.Составить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рекомендации  на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тему: «Если покупатель говорит «нет».</w:t>
            </w:r>
          </w:p>
          <w:p w14:paraId="00113D0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Внеаудиторная  самостоятельная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работа.</w:t>
            </w:r>
          </w:p>
          <w:p w14:paraId="305DEA3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Составление докладов на темы: «Почему люди не понимают друг друга?»</w:t>
            </w:r>
          </w:p>
          <w:p w14:paraId="1DEE0E5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Написание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сочинения  на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тему: «Обязательно ли быть вежливым продавцом?»</w:t>
            </w:r>
          </w:p>
          <w:p w14:paraId="50A87A4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Оформление визитной карточки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</w:p>
          <w:p w14:paraId="6A68578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Составить общую схему работы с возражениями покупателей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</w:p>
          <w:p w14:paraId="3FF3A0E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Составление визитной карточки. </w:t>
            </w:r>
          </w:p>
          <w:p w14:paraId="007182B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Подготовить доклад на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тему:  «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Ценности повседневной жизни и  их связь с моей будущей профессией». Составить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рекомендации  на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тему: «Если покупатель говорит «нет».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B12996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30951751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124E31AA" w14:textId="77777777"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6C36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Тема 2. Психологические аспекты делового общения</w:t>
            </w: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D3047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Содержание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A5EE5A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459C254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1C29AA30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414AF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A53D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DE556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Общение –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основа  человеческого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бытия.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D7E965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Понятие об общении. Что такое деловое общение. Описание девяти абстрактных типов собеседников.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5AB6F0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F28F087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A02EA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3CEC2682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72A2CC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DC234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42D8C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Классификация общения</w:t>
            </w:r>
          </w:p>
          <w:p w14:paraId="7882913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Формы общения: непосредственное, опосредованное, прямое, косвенное, массовое, межличностное.</w:t>
            </w:r>
          </w:p>
          <w:p w14:paraId="440A8B9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Три основных типа межличностного общения: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императивное,  манипулятивное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, диалогическое.</w:t>
            </w:r>
          </w:p>
          <w:p w14:paraId="639916F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Правила ведения дискуссий.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12BAA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905A7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7E98F179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8E236F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23AB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C3F6D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Роль восприятия в процессе общения.</w:t>
            </w:r>
          </w:p>
          <w:p w14:paraId="34E281C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Особенности восприятия. Фактор привлекательности. Отношения к нам со стороны окружающих.</w:t>
            </w:r>
          </w:p>
          <w:p w14:paraId="709AB00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Типичные искажения в процессе восприятия.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60B1F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D99645F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AC572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7019F911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749B8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7F6B8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4CD99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Понимание в процессе общения.</w:t>
            </w:r>
          </w:p>
          <w:p w14:paraId="5644042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Механизмы познания и понимания: идентификация, эмпатия, аттракция, рефлексия,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стериотипизация</w:t>
            </w:r>
            <w:proofErr w:type="spellEnd"/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60B3B3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ADA97D8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000DB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18032FAD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75032D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7B4E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B30C4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Общение как взаимодействие.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8EAF94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Типы взаимодействия: родитель, взрослый, ребенок, кооперация, конкуренция. Ориентация на понимание.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68F6F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AD694EE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1C415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49BB50AA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48B280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F4AA3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34133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Общение как коммуникация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1D3222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Вербальный обмен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информацией..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Барьеры непонимания. Барьеры социально-культурного различия.</w:t>
            </w:r>
          </w:p>
          <w:p w14:paraId="0BD1992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Невербальные средства общения: мимика, улыбка, взгляд, жест, поза.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ECE0A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4735A0E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52C0C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6EA261A6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125B95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50241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7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8572B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Успех делового общения. Кодекс культуры общения продавца с покупателем</w:t>
            </w:r>
          </w:p>
          <w:p w14:paraId="108E2FE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Виды эффективного слушания. Приемы повышения эффективности общения.</w:t>
            </w:r>
          </w:p>
          <w:p w14:paraId="39D0293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Кодекс культуры общения продавца с покупателем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C96E8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7A22B8D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6D996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1074B6AF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8912B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9FE89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8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AB019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Секреты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общения  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поисках работы.</w:t>
            </w:r>
          </w:p>
          <w:p w14:paraId="7367ABD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Как составить резюме Советы для тех, кто ищет работу.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37DEE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6EF332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0A6CACFE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91122A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72D71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1,2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31EB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Практическая  работа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</w:p>
          <w:p w14:paraId="22AD5E1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Тренинг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этапов  общения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 «Развитие общительности».</w:t>
            </w:r>
          </w:p>
          <w:p w14:paraId="70007B7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Знакомство. Привлечение к себе внимания. Развитие речевых навыков. Навыков обратной связи с собеседником. Символика.  За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что  мы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любим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0"/>
              </w:rPr>
              <w:t>Цвета эмоций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</w:p>
          <w:p w14:paraId="5D8C700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Ролевая игра: «Культура общения продавца с покупателем»</w:t>
            </w:r>
          </w:p>
          <w:p w14:paraId="6FB2653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Инсценировка различных деловых ситуаций от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обычных  до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сложных неожиданных.</w:t>
            </w:r>
          </w:p>
          <w:p w14:paraId="29E2541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Письменно проанализировать сущность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понятий  доброжелательность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, вежливость, тактичность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</w:p>
          <w:p w14:paraId="6AC1A1B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Проведение теста: «Приятно ли с вами общаться?» </w:t>
            </w:r>
          </w:p>
          <w:p w14:paraId="2164F63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Написание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сочинения  на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тему: «Какие личностные особенности   затрудняют общение?» Участие в ролевой игре.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Cоставление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плана текста.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7746D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54A5384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72A13C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BA029B4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229F5ED7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355482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F7B69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24EE5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Контрольная работа.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D8428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227CA3A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1E7AB369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062CC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F0C3DC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96822D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Самостоятельная работа. </w:t>
            </w:r>
          </w:p>
          <w:p w14:paraId="6E0CB51D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Провести тест: «Приятно ли с вами общаться?»</w:t>
            </w:r>
          </w:p>
          <w:p w14:paraId="788CFF49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Составить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правила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которые надо соблюдать в диалогическом общении.</w:t>
            </w:r>
          </w:p>
          <w:p w14:paraId="542A8722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Подобрать примеры из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произведений  художественной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литературы на  тему: «Типичные искажения при восприятии».</w:t>
            </w:r>
          </w:p>
          <w:p w14:paraId="7E8F07AD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Подготовить сообщение на тему; «Что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такое  стереотип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 каково его значение в профессиональной деятельности».</w:t>
            </w:r>
          </w:p>
          <w:p w14:paraId="5026805E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Подготовить сообщение на тему: «Роль невербального общения в межличностном взаимодействии»</w:t>
            </w:r>
          </w:p>
          <w:p w14:paraId="70176E30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Письменно ответьте на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вопрос:  «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Как часто вы в разговоре с друзьями  используете прием рефлексивного слушания?</w:t>
            </w:r>
          </w:p>
          <w:p w14:paraId="4DEB11A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Внеаудиторная самостоятельная работа.</w:t>
            </w:r>
          </w:p>
          <w:p w14:paraId="4E12564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Подготовка доклада «Сравнительная характеристика этикета и морали». </w:t>
            </w:r>
          </w:p>
          <w:p w14:paraId="30854E6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Подготовка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доклада  «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Зависимость профессиональных качеств от психических свойств личности»</w:t>
            </w:r>
          </w:p>
          <w:p w14:paraId="051E2A2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Подготовка сообщения на тему: «Приветствия и прощания в официальном общении».</w:t>
            </w:r>
          </w:p>
          <w:p w14:paraId="7144C8E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Подготовить доклад на тему: «Вежливость- золотой ключ, которым открываются железные замки людских сердец».</w:t>
            </w:r>
          </w:p>
          <w:p w14:paraId="76DB32F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Подобрать из художественной литературы строки о культуре общения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3FBFE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72B17FA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0A69F81D" w14:textId="77777777"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418E4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Тема 3. Проявление индивидуальных особенностей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личности  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деловом общении.</w:t>
            </w: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FCDA9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Содержание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59C82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3B60C4C8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58ABB20F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6020A4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D0FE9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34C36D27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3F2E8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Темперамент.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AE90E8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Что такое личность, Типы темперамента Динамическая характеристика психической деятельности человека</w:t>
            </w:r>
          </w:p>
          <w:p w14:paraId="19DFBCF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Характер и воля.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3762359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Что такое характер человека? Основные черты характера человека. Что такое воля.</w:t>
            </w:r>
          </w:p>
          <w:p w14:paraId="4DAEA91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Основные этапы волевого процесса. Основные волевые качества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9A8D6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42FC0C0" w14:textId="77777777" w:rsidR="00B07E65" w:rsidRDefault="00B0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70243CB" w14:textId="77777777" w:rsidR="00B07E65" w:rsidRDefault="00B07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CEF8581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E19FFF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9C3D67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907BBD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8BD354A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DB2351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67FC6566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AC935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65D55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B6315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Способности- важное условие успеха в профессиональной деятельности.</w:t>
            </w:r>
          </w:p>
          <w:p w14:paraId="368F9C1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Природные предпосылки развития способностей. Виды способностей. Способности, умения и знания.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3E62FA43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627BE1E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B586A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7F8B53E2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AF011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68993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CB8390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Эмоции и чувства</w:t>
            </w:r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14:paraId="4183136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Что такое эмоции? Виды эмоций. Виды чувств.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C8BA244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DCFAB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208A4B8D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1E0CCD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DDC62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1,2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078A0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Практическая  работа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14:paraId="2548044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Проведение теста: «Тип темперамента».  Составление таблицы зависимости темперамента и вида деятельности. </w:t>
            </w:r>
          </w:p>
          <w:p w14:paraId="56D9768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Составить таблицу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приемов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способствующих формированию волевых качеств личности/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A6001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4E5EA91B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0E7E8484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81126C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ACADE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98235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Контрольная работа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910285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421A857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5387B1E7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AE7979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76CF4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FBAD96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Самостоятельная работа</w:t>
            </w:r>
          </w:p>
          <w:p w14:paraId="183F53EC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Работа с учебником.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Составление  доклада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>. Подборка пословиц и поговорок на заданную тему.</w:t>
            </w:r>
          </w:p>
          <w:p w14:paraId="50834519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Работа с конспектом урока. Составление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таблиц  Составление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плана, тезисов. Работа со словарем.</w:t>
            </w:r>
          </w:p>
          <w:p w14:paraId="56FEAB0B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Внеаудиторная работа обучающихся.</w:t>
            </w:r>
          </w:p>
          <w:p w14:paraId="02F4B27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Проведение  тестирования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 на определение своего типа темперамента. Разработайте приемы преодоления несдержанности в профессиональной деятельности. Составить таблицу зависимости между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способностями ,умениями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навыками. Подберите примеры из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произведений  художественной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литературы на  тему: «Типичные искажения при восприятии».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6F6789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4CE3A041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381D604D" w14:textId="77777777">
        <w:tc>
          <w:tcPr>
            <w:tcW w:w="21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C0BEEA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Тема 4. Конфликты в деловом общении</w:t>
            </w:r>
          </w:p>
        </w:tc>
        <w:tc>
          <w:tcPr>
            <w:tcW w:w="9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68E23C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Содержание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BBFFB9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6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294E3393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05C02E82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0431E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FB532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DB17F51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D6E2E59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1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F50A11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Конфликт и его структура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018FD9D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Что такое конфликт? Типы конфликтов Типы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конфликтогенов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</w:rPr>
              <w:t>.</w:t>
            </w:r>
          </w:p>
          <w:p w14:paraId="06A5A2C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Стратегия поведения в конфликтных ситуациях.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1B62FF5F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Виды конфликтов. Деструктивные конфликты. Конструктивные конфликты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EB9245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B5748CE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E90E000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EE3FAF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D0DF4C4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B73D506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</w:tr>
      <w:tr w:rsidR="00B07E65" w14:paraId="18E014CA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C4F736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C9F1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1812D32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3AFB532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C73DC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Правила поведения в конфликтах. </w:t>
            </w:r>
          </w:p>
          <w:p w14:paraId="049A6D8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>Кодекс поведения в конфликте. Табу в конфликтной ситуации.</w:t>
            </w:r>
          </w:p>
          <w:p w14:paraId="336903F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Ролевая игра.</w:t>
            </w:r>
          </w:p>
          <w:p w14:paraId="5ECA542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Инсценировка различных конфликтных ситуаций от обычных до сложных и неожиданных,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>и нахождение пути выхода из конфликтных ситуаций.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0C31B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5DB29FE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E6D52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98D32BB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2</w:t>
            </w:r>
          </w:p>
        </w:tc>
      </w:tr>
      <w:tr w:rsidR="00B07E65" w14:paraId="785DEE3A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8A4F97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1C354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1,2,3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42A4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Практическая работа</w:t>
            </w:r>
          </w:p>
          <w:p w14:paraId="0D469E98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Ответы на вопросы анкеты: «Какие причины, по-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вашему,  вызывают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конфликты в торговом зале?». «Чем вас не устраивает ваша будущая профессия?» </w:t>
            </w:r>
          </w:p>
          <w:p w14:paraId="693ED48E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Ответы на вопросы.  Написание сочинения- миниатюры на тему: «Человек, не умеющий улыбаться, не должен открывать магазин». Участие в ролевой игре.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6D334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3A556058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0BEB2DF2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89143E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DA5B07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</w:t>
            </w: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E2E07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Контрольная работа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CA865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70912952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4A46B247" w14:textId="77777777">
        <w:tc>
          <w:tcPr>
            <w:tcW w:w="21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4E59D4" w14:textId="77777777" w:rsidR="00B07E65" w:rsidRDefault="00B07E6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D90DB4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EF9D9D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Самостоятельная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работа  учащихся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14:paraId="507E671A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докладов  Составление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сообщений. Составление таблицы. Работа с учебником.</w:t>
            </w:r>
          </w:p>
          <w:p w14:paraId="1C462CD6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Составление докладов </w:t>
            </w:r>
          </w:p>
          <w:p w14:paraId="4B32BFC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Внеаудиторная самостоятельная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работа  обучающихся</w:t>
            </w:r>
            <w:proofErr w:type="gramEnd"/>
          </w:p>
          <w:p w14:paraId="74F4B578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</w:rPr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Подберите примеры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межличностных  конфликтов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и способов их устранения. Подберите примеры деструктивных и конструктивных конфликтов. Составьте свои правила поведения в конфликтах.</w:t>
            </w:r>
          </w:p>
          <w:p w14:paraId="6AE2BDE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Работа с учебником.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CCDFE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75975938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B07E65" w14:paraId="47289DBF" w14:textId="77777777"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322E3B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243825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8AAB73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Зачет.</w:t>
            </w: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E0239B" w14:textId="77777777" w:rsidR="00B07E65" w:rsidRDefault="00D240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1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left w:w="108" w:type="dxa"/>
              <w:right w:w="108" w:type="dxa"/>
            </w:tcMar>
          </w:tcPr>
          <w:p w14:paraId="58C2E06D" w14:textId="77777777" w:rsidR="00B07E65" w:rsidRDefault="00B07E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7C3894A8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spacing w:val="-4"/>
          <w:sz w:val="20"/>
          <w:shd w:val="clear" w:color="auto" w:fill="FFFFFF"/>
        </w:rPr>
      </w:pPr>
    </w:p>
    <w:p w14:paraId="21ABDCEE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spacing w:val="-4"/>
          <w:sz w:val="20"/>
          <w:shd w:val="clear" w:color="auto" w:fill="FFFFFF"/>
        </w:rPr>
      </w:pPr>
    </w:p>
    <w:p w14:paraId="59475F84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0"/>
          <w:shd w:val="clear" w:color="auto" w:fill="FFFFFF"/>
        </w:rPr>
        <w:t>Для характеристики уровня освоения учебного материала используются следующие обозначения:</w:t>
      </w:r>
    </w:p>
    <w:p w14:paraId="2228289E" w14:textId="77777777" w:rsidR="00B07E65" w:rsidRDefault="00D240E0">
      <w:pPr>
        <w:numPr>
          <w:ilvl w:val="0"/>
          <w:numId w:val="1"/>
        </w:numPr>
        <w:tabs>
          <w:tab w:val="left" w:pos="302"/>
        </w:tabs>
        <w:spacing w:after="0" w:line="240" w:lineRule="auto"/>
        <w:rPr>
          <w:rFonts w:ascii="Times New Roman" w:eastAsia="Times New Roman" w:hAnsi="Times New Roman" w:cs="Times New Roman"/>
          <w:spacing w:val="-22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0"/>
          <w:shd w:val="clear" w:color="auto" w:fill="FFFFFF"/>
        </w:rPr>
        <w:t>- ознакомительный (узнавание ранее изученных объектов, свойств);</w:t>
      </w:r>
    </w:p>
    <w:p w14:paraId="79AAEAD2" w14:textId="77777777" w:rsidR="00B07E65" w:rsidRDefault="00D240E0">
      <w:pPr>
        <w:numPr>
          <w:ilvl w:val="0"/>
          <w:numId w:val="1"/>
        </w:numPr>
        <w:tabs>
          <w:tab w:val="left" w:pos="302"/>
        </w:tabs>
        <w:spacing w:after="0" w:line="240" w:lineRule="auto"/>
        <w:rPr>
          <w:rFonts w:ascii="Times New Roman" w:eastAsia="Times New Roman" w:hAnsi="Times New Roman" w:cs="Times New Roman"/>
          <w:spacing w:val="-14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0"/>
          <w:shd w:val="clear" w:color="auto" w:fill="FFFFFF"/>
        </w:rPr>
        <w:t>- репродуктивный (выполнение деятельности по образцу, инструкции или под руководством)</w:t>
      </w:r>
    </w:p>
    <w:p w14:paraId="2CFF67B0" w14:textId="77777777" w:rsidR="00B07E65" w:rsidRDefault="00D240E0">
      <w:pPr>
        <w:numPr>
          <w:ilvl w:val="0"/>
          <w:numId w:val="1"/>
        </w:numPr>
        <w:tabs>
          <w:tab w:val="left" w:pos="302"/>
        </w:tabs>
        <w:spacing w:after="0" w:line="240" w:lineRule="auto"/>
        <w:rPr>
          <w:rFonts w:ascii="Times New Roman" w:eastAsia="Times New Roman" w:hAnsi="Times New Roman" w:cs="Times New Roman"/>
          <w:spacing w:val="-16"/>
          <w:sz w:val="20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5"/>
          <w:sz w:val="20"/>
          <w:shd w:val="clear" w:color="auto" w:fill="FFFFFF"/>
        </w:rPr>
        <w:t>- продуктивный (планирование и самостоятельное выполнение деятельности, решение проблемных задач)</w:t>
      </w:r>
    </w:p>
    <w:p w14:paraId="5D3985E8" w14:textId="77777777" w:rsidR="00B07E65" w:rsidRDefault="00B07E65">
      <w:pPr>
        <w:spacing w:before="5" w:after="200" w:line="394" w:lineRule="auto"/>
        <w:ind w:right="-14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14:paraId="02D2ED40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70E46D2A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3.УСЛОВИЯ РЕАЛИЗАЦИИ УЧЕБНОЙ ДИСЦИПЛИНЫ</w:t>
      </w:r>
    </w:p>
    <w:p w14:paraId="063CD7F4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aps/>
          <w:sz w:val="24"/>
          <w:shd w:val="clear" w:color="auto" w:fill="FFFFFF"/>
        </w:rPr>
        <w:t xml:space="preserve"> ОП.01.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Основы деловой культуры</w:t>
      </w:r>
    </w:p>
    <w:p w14:paraId="67356136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3.1.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Образовательные технологии</w:t>
      </w:r>
    </w:p>
    <w:p w14:paraId="05DF4FF4" w14:textId="77777777" w:rsidR="00B07E65" w:rsidRDefault="00D240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 xml:space="preserve">Реализация   учебной   дисциплины, согласно, образовательного стандарта  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требует  компетентностного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подхода к образованию, поэтому актуальным становится применение активных  и интерактивных современных педагогических технологий обучения:</w:t>
      </w:r>
    </w:p>
    <w:p w14:paraId="630AF65E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технологии развития личности: игровая технология; технология группового обучения; </w:t>
      </w:r>
    </w:p>
    <w:p w14:paraId="369A4CDD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личностно – ориентированные технологии: кейс – технология, </w:t>
      </w:r>
    </w:p>
    <w:p w14:paraId="58839685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технологии с помощью технических средств: информационные и компьютерные технологии; демонстрация;  </w:t>
      </w:r>
    </w:p>
    <w:p w14:paraId="4B325D28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интерактивные технологии: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технология  «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Дебаты»; технология проведения дискуссий; тренинговая технология</w:t>
      </w:r>
    </w:p>
    <w:p w14:paraId="662CB67F" w14:textId="77777777" w:rsidR="00B07E65" w:rsidRDefault="00D240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Любая технология обучения включает в себя:</w:t>
      </w:r>
    </w:p>
    <w:p w14:paraId="5C6226B6" w14:textId="77777777" w:rsidR="00B07E65" w:rsidRDefault="00D240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3C7408A2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одна из основных задач – сформировать у обучаемого профессиональные навыки самостоятельной работы со знаниями.</w:t>
      </w:r>
    </w:p>
    <w:p w14:paraId="4A7BF3A3" w14:textId="77777777" w:rsidR="00B07E65" w:rsidRDefault="00D240E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Целью технологии обучения являются личностные достижения обучаемого.</w:t>
      </w:r>
    </w:p>
    <w:p w14:paraId="103E8451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4966D192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</w:t>
      </w:r>
      <w:proofErr w:type="gramStart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2.Требования</w:t>
      </w:r>
      <w:proofErr w:type="gramEnd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     к      минимальному      материально-техническому обеспечению</w:t>
      </w:r>
    </w:p>
    <w:p w14:paraId="0882A615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Реализация   учебной   дисциплины   требует   наличия   учебного   кабинета «Деловая культура», библиотеки и читального зала с выходом в Интернет.</w:t>
      </w:r>
    </w:p>
    <w:p w14:paraId="172A3784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Оборудование учебного кабинета:</w:t>
      </w:r>
    </w:p>
    <w:p w14:paraId="49A08C28" w14:textId="77777777" w:rsidR="00B07E65" w:rsidRDefault="00D240E0">
      <w:pPr>
        <w:numPr>
          <w:ilvl w:val="0"/>
          <w:numId w:val="2"/>
        </w:num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- методическое обеспечение дисциплины;</w:t>
      </w:r>
    </w:p>
    <w:p w14:paraId="2F2DC621" w14:textId="77777777" w:rsidR="00B07E65" w:rsidRDefault="00D240E0">
      <w:pPr>
        <w:numPr>
          <w:ilvl w:val="0"/>
          <w:numId w:val="2"/>
        </w:num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посадочные места по количеству обучающихся;</w:t>
      </w:r>
    </w:p>
    <w:p w14:paraId="0A16B389" w14:textId="77777777" w:rsidR="00B07E65" w:rsidRDefault="00D240E0">
      <w:pPr>
        <w:numPr>
          <w:ilvl w:val="0"/>
          <w:numId w:val="2"/>
        </w:num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рабочее место преподавателя;</w:t>
      </w:r>
    </w:p>
    <w:p w14:paraId="23F2568E" w14:textId="77777777" w:rsidR="00B07E65" w:rsidRDefault="00D240E0">
      <w:pPr>
        <w:numPr>
          <w:ilvl w:val="0"/>
          <w:numId w:val="2"/>
        </w:numPr>
        <w:tabs>
          <w:tab w:val="left" w:pos="1018"/>
        </w:tabs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комплект учебно-наглядных пособий</w:t>
      </w:r>
    </w:p>
    <w:p w14:paraId="22EF3983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Технические средства обучения:</w:t>
      </w:r>
    </w:p>
    <w:p w14:paraId="4E7E2BB5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компьютер  с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 лицензионным  программным  обеспечением  и  выходом  в интернет;</w:t>
      </w:r>
    </w:p>
    <w:p w14:paraId="595FA5C7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мультимедиапроектор.</w:t>
      </w:r>
    </w:p>
    <w:p w14:paraId="4567BA21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375C60FA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3.3. Информационное обеспечение обучения</w:t>
      </w:r>
    </w:p>
    <w:p w14:paraId="6E011A41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Перечень     рекомендуемых     учебных     </w:t>
      </w:r>
      <w:proofErr w:type="gramStart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изданий,   </w:t>
      </w:r>
      <w:proofErr w:type="gramEnd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 Интернет-ресурсов,</w:t>
      </w:r>
    </w:p>
    <w:p w14:paraId="3B591BBC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дополнительной литературы</w:t>
      </w:r>
    </w:p>
    <w:p w14:paraId="6489D954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Основные источники:</w:t>
      </w:r>
    </w:p>
    <w:p w14:paraId="17636A26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spacing w:val="-2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Кошевая, И. П., Канке,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А.А.Профессиональная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этика и психология делового общения.-М.: ИД «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Форум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»:ИНФРА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-М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2012. - 304 с - ISBN: 978-5-8199-0374-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2,</w:t>
      </w:r>
      <w:r>
        <w:rPr>
          <w:rFonts w:ascii="Times New Roman" w:eastAsia="Times New Roman" w:hAnsi="Times New Roman" w:cs="Times New Roman"/>
          <w:spacing w:val="-23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978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-5-16-003441-6</w:t>
      </w:r>
    </w:p>
    <w:p w14:paraId="5BEBE63B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Лисенкова, О.Ю. Этика и психология деловых отношений, Москва, Дрофа 2014. - 336 с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ISBN::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5-89502-404-7.</w:t>
      </w:r>
    </w:p>
    <w:p w14:paraId="03EC48A5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Сандомирский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М.Е. Психология коммерции.-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М.:Академия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,2012.-224с.</w:t>
      </w:r>
    </w:p>
    <w:p w14:paraId="1AAB81F0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spacing w:val="-1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Сорокина Л.С. Основы делового общения, Москва, Дрофа, 2011.</w:t>
      </w:r>
    </w:p>
    <w:p w14:paraId="40A49D2B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spacing w:val="-16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Шеламова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, Г.М. Деловая культура и психология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общения.-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М.:Издательский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центр «Академия»,2012.-160с.- ISBN: 978-5-7695-4372-2</w:t>
      </w:r>
    </w:p>
    <w:p w14:paraId="062E5151" w14:textId="77777777" w:rsidR="00B07E65" w:rsidRDefault="00B07E65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39F249F9" w14:textId="77777777" w:rsidR="00B07E65" w:rsidRDefault="00D240E0">
      <w:pPr>
        <w:tabs>
          <w:tab w:val="left" w:pos="341"/>
        </w:tabs>
        <w:spacing w:after="0" w:line="240" w:lineRule="auto"/>
        <w:rPr>
          <w:rFonts w:ascii="Times New Roman" w:eastAsia="Times New Roman" w:hAnsi="Times New Roman" w:cs="Times New Roman"/>
          <w:b/>
          <w:spacing w:val="-16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Дополнительные источники:</w:t>
      </w:r>
    </w:p>
    <w:p w14:paraId="1F0C9C1E" w14:textId="77777777" w:rsidR="00B07E65" w:rsidRDefault="00D240E0">
      <w:pPr>
        <w:tabs>
          <w:tab w:val="left" w:pos="998"/>
        </w:tabs>
        <w:spacing w:after="0" w:line="240" w:lineRule="auto"/>
        <w:rPr>
          <w:rFonts w:ascii="Times New Roman" w:eastAsia="Times New Roman" w:hAnsi="Times New Roman" w:cs="Times New Roman"/>
          <w:spacing w:val="-2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Карнеги,Д.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Как завоевывать и оказывать влияние на людей. - М., Прогресс, 1984. - 320 с. - ISBN 985-14-1051-9</w:t>
      </w:r>
    </w:p>
    <w:p w14:paraId="41CDE964" w14:textId="77777777" w:rsidR="00B07E65" w:rsidRDefault="00D240E0">
      <w:pPr>
        <w:tabs>
          <w:tab w:val="left" w:pos="998"/>
        </w:tabs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2.Кубейн, Н.Р. Как стать великим продавцом, - М.: Эксмо, 2006. -208с.-ISBN: 0-939975-13-0</w:t>
      </w:r>
    </w:p>
    <w:p w14:paraId="137F678A" w14:textId="77777777" w:rsidR="00B07E65" w:rsidRDefault="00D240E0">
      <w:pPr>
        <w:tabs>
          <w:tab w:val="left" w:pos="998"/>
        </w:tabs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3.Томилов В.В. Культура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предпринимательства.-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СПб.: Питер, 2000 . -368. ISBN: 0-939975-13-0</w:t>
      </w:r>
    </w:p>
    <w:p w14:paraId="19B3D42E" w14:textId="77777777" w:rsidR="00B07E65" w:rsidRDefault="00D240E0">
      <w:pPr>
        <w:tabs>
          <w:tab w:val="left" w:pos="998"/>
        </w:tabs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4.Язык жестов. Кристина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Айслер-Мертц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/ Пер. с нем. К. Давыдовой. — М.: ФАИР-ПРЕСС, 2001. — 160 с. — ISBN 5-8183-0323-3;</w:t>
      </w:r>
    </w:p>
    <w:p w14:paraId="22DFA149" w14:textId="77777777" w:rsidR="00B07E65" w:rsidRDefault="00D240E0">
      <w:pPr>
        <w:tabs>
          <w:tab w:val="left" w:pos="998"/>
        </w:tabs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  <w:lastRenderedPageBreak/>
        <w:t>5.Пиз А. Язык разговора.-</w:t>
      </w:r>
      <w:proofErr w:type="gramStart"/>
      <w:r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  <w:t>М.,Эксмо</w:t>
      </w:r>
      <w:proofErr w:type="gramEnd"/>
      <w:r>
        <w:rPr>
          <w:rFonts w:ascii="Times New Roman" w:eastAsia="Times New Roman" w:hAnsi="Times New Roman" w:cs="Times New Roman"/>
          <w:spacing w:val="-13"/>
          <w:sz w:val="24"/>
          <w:shd w:val="clear" w:color="auto" w:fill="FFFFFF"/>
        </w:rPr>
        <w:t>,2006.-223с.-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ISBN5-699-15759-х</w:t>
      </w:r>
    </w:p>
    <w:p w14:paraId="783B2650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pacing w:val="-8"/>
          <w:sz w:val="24"/>
          <w:u w:val="single"/>
          <w:shd w:val="clear" w:color="auto" w:fill="FFFFFF"/>
        </w:rPr>
      </w:pPr>
    </w:p>
    <w:p w14:paraId="1039BF21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8"/>
          <w:sz w:val="24"/>
          <w:u w:val="single"/>
          <w:shd w:val="clear" w:color="auto" w:fill="FFFFFF"/>
        </w:rPr>
        <w:t>Интернет-ресурсы</w:t>
      </w:r>
    </w:p>
    <w:p w14:paraId="12661667" w14:textId="77777777" w:rsidR="00B07E65" w:rsidRDefault="0058485E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hyperlink r:id="rId6"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www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.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sovtorg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.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panor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.</w:t>
        </w:r>
        <w:r w:rsidR="00D240E0">
          <w:rPr>
            <w:rFonts w:ascii="Times New Roman" w:eastAsia="Times New Roman" w:hAnsi="Times New Roman" w:cs="Times New Roman"/>
            <w:vanish/>
            <w:color w:val="0000FF"/>
            <w:spacing w:val="-6"/>
            <w:sz w:val="24"/>
            <w:u w:val="single"/>
            <w:shd w:val="clear" w:color="auto" w:fill="FFFFFF"/>
          </w:rPr>
          <w:t>HYPERLINK "http://www.sovtorg.panor.m/"</w:t>
        </w:r>
        <w:r w:rsidR="00D240E0">
          <w:rPr>
            <w:rFonts w:ascii="Times New Roman" w:eastAsia="Times New Roman" w:hAnsi="Times New Roman" w:cs="Times New Roman"/>
            <w:color w:val="0000FF"/>
            <w:spacing w:val="-6"/>
            <w:sz w:val="24"/>
            <w:u w:val="single"/>
            <w:shd w:val="clear" w:color="auto" w:fill="FFFFFF"/>
          </w:rPr>
          <w:t>m</w:t>
        </w:r>
      </w:hyperlink>
      <w:r w:rsidR="00D240E0">
        <w:rPr>
          <w:rFonts w:ascii="Times New Roman" w:eastAsia="Times New Roman" w:hAnsi="Times New Roman" w:cs="Times New Roman"/>
          <w:spacing w:val="-6"/>
          <w:sz w:val="24"/>
          <w:shd w:val="clear" w:color="auto" w:fill="FFFFFF"/>
        </w:rPr>
        <w:t xml:space="preserve"> - сайт «Современная торговля»</w:t>
      </w:r>
    </w:p>
    <w:p w14:paraId="717636D8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www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retailer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ru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 -</w:t>
      </w:r>
      <w:r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  <w:t xml:space="preserve"> сайт Сообщества профессиональной розничной торговли</w:t>
      </w:r>
    </w:p>
    <w:p w14:paraId="5F22FCF8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pacing w:val="-6"/>
          <w:sz w:val="24"/>
          <w:u w:val="single"/>
          <w:shd w:val="clear" w:color="auto" w:fill="FFFFFF"/>
        </w:rPr>
        <w:t>www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u w:val="single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u w:val="single"/>
          <w:shd w:val="clear" w:color="auto" w:fill="FFFFFF"/>
        </w:rPr>
        <w:t>reteilerclub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u w:val="single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u w:val="single"/>
          <w:shd w:val="clear" w:color="auto" w:fill="FFFFFF"/>
        </w:rPr>
        <w:t>ru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hd w:val="clear" w:color="auto" w:fill="FFFFFF"/>
        </w:rPr>
        <w:t xml:space="preserve"> - учебно-информационный проект Супер - розница</w:t>
      </w:r>
    </w:p>
    <w:p w14:paraId="5C4FA3B6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www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, е- </w:t>
      </w: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mm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>ru</w:t>
      </w:r>
      <w:proofErr w:type="spellEnd"/>
      <w:r>
        <w:rPr>
          <w:rFonts w:ascii="Times New Roman" w:eastAsia="Times New Roman" w:hAnsi="Times New Roman" w:cs="Times New Roman"/>
          <w:spacing w:val="-7"/>
          <w:sz w:val="24"/>
          <w:u w:val="single"/>
          <w:shd w:val="clear" w:color="auto" w:fill="FFFFFF"/>
        </w:rPr>
        <w:t xml:space="preserve"> -</w:t>
      </w:r>
      <w:r>
        <w:rPr>
          <w:rFonts w:ascii="Times New Roman" w:eastAsia="Times New Roman" w:hAnsi="Times New Roman" w:cs="Times New Roman"/>
          <w:spacing w:val="-7"/>
          <w:sz w:val="24"/>
          <w:shd w:val="clear" w:color="auto" w:fill="FFFFFF"/>
        </w:rPr>
        <w:t xml:space="preserve"> сайт «Модный магазин. Журнал для профессионалов»</w:t>
      </w:r>
    </w:p>
    <w:p w14:paraId="7648735A" w14:textId="77777777" w:rsidR="00B07E65" w:rsidRDefault="00B07E6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14:paraId="547E35A9" w14:textId="77777777" w:rsidR="00B07E65" w:rsidRDefault="00D240E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4. КОНТРОЛЬ И ОЦЕНКА РЕЗУЛЬТАТОВ ОСВОЕНИЯ УЧЕБНОЙ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ДИСЦИПЛИНЫ</w:t>
      </w:r>
    </w:p>
    <w:p w14:paraId="08DD78E1" w14:textId="77777777" w:rsidR="00B07E65" w:rsidRDefault="00D240E0">
      <w:pPr>
        <w:spacing w:after="0" w:line="240" w:lineRule="auto"/>
        <w:ind w:right="85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Контроль и оценка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27"/>
        <w:gridCol w:w="4454"/>
      </w:tblGrid>
      <w:tr w:rsidR="00B07E65" w14:paraId="0067BF92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372F31B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  <w:shd w:val="clear" w:color="auto" w:fill="FFFFFF"/>
              </w:rPr>
              <w:t>Результаты обучения (освоенные умения, усвоенные знания)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BE52275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  <w:shd w:val="clear" w:color="auto" w:fill="FFFFFF"/>
              </w:rPr>
              <w:t>Формы и методы контроля и оценки результатов обучения</w:t>
            </w:r>
          </w:p>
        </w:tc>
      </w:tr>
      <w:tr w:rsidR="00B07E65" w14:paraId="4DB2306C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72CE815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hd w:val="clear" w:color="auto" w:fill="FFFFFF"/>
              </w:rPr>
              <w:t>1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00D02F46" w14:textId="77777777" w:rsidR="00B07E65" w:rsidRDefault="00D240E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2</w:t>
            </w:r>
          </w:p>
        </w:tc>
      </w:tr>
      <w:tr w:rsidR="00B07E65" w14:paraId="202426A1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7F88E94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  <w:shd w:val="clear" w:color="auto" w:fill="FFFFFF"/>
              </w:rPr>
              <w:t>Умения: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582A5EC" w14:textId="77777777" w:rsidR="00B07E65" w:rsidRDefault="00B07E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7E65" w14:paraId="35FDB933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5EAA470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применять правила делового этикета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5B32E23" w14:textId="77777777" w:rsidR="00B07E65" w:rsidRDefault="00D240E0">
            <w:pPr>
              <w:spacing w:after="0" w:line="240" w:lineRule="auto"/>
              <w:ind w:hanging="5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6AE3A758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61B6B41D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поддерживать деловую репутацию</w:t>
            </w:r>
          </w:p>
          <w:p w14:paraId="3928AD87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</w:pPr>
          </w:p>
          <w:p w14:paraId="6895EA95" w14:textId="77777777" w:rsidR="00B07E65" w:rsidRDefault="00B07E65">
            <w:pPr>
              <w:spacing w:after="0" w:line="240" w:lineRule="auto"/>
            </w:pP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A554E76" w14:textId="77777777" w:rsidR="00B07E65" w:rsidRDefault="00D240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</w:t>
            </w:r>
          </w:p>
          <w:p w14:paraId="15AFFA22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</w:pPr>
          </w:p>
          <w:p w14:paraId="1B1BA818" w14:textId="77777777" w:rsidR="00B07E65" w:rsidRDefault="00B07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</w:pPr>
          </w:p>
          <w:p w14:paraId="0F0C6DF9" w14:textId="77777777" w:rsidR="00B07E65" w:rsidRDefault="00B07E65">
            <w:pPr>
              <w:spacing w:after="0" w:line="240" w:lineRule="auto"/>
            </w:pPr>
          </w:p>
        </w:tc>
      </w:tr>
      <w:tr w:rsidR="00B07E65" w14:paraId="16A97053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A97DC85" w14:textId="77777777" w:rsidR="00B07E65" w:rsidRDefault="00D240E0">
            <w:pPr>
              <w:spacing w:after="0" w:line="240" w:lineRule="auto"/>
              <w:ind w:firstLine="10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соблюдать требования культуры речи при устном, письменном обращении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6EF3B667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629FB892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D46F0FF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пользоваться простейшими приёмами саморегуляции поведения в процессе межличностного общения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5986677" w14:textId="77777777" w:rsidR="00B07E65" w:rsidRDefault="00D240E0">
            <w:pPr>
              <w:spacing w:after="0" w:line="240" w:lineRule="auto"/>
              <w:ind w:hanging="5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76F530C8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478B4F9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выполнять нормы и правила поведения и общения в деловой профессиональной обстановке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5C37891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508AF59B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75D6E41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налаживать контакты с партнерами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165B885C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3CC3414F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DFD2062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организовывать рабочее место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2D05113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</w:t>
            </w:r>
          </w:p>
        </w:tc>
      </w:tr>
      <w:tr w:rsidR="00B07E65" w14:paraId="3C360F0B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9AD53D5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0"/>
                <w:shd w:val="clear" w:color="auto" w:fill="FFFFFF"/>
              </w:rPr>
              <w:t>Знания: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975EDF0" w14:textId="77777777" w:rsidR="00B07E65" w:rsidRDefault="00B07E65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B07E65" w14:paraId="255E73CC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00EBE06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этика деловых отношений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40CAD3A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  <w:tr w:rsidR="00B07E65" w14:paraId="13F2BF31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338D2384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основы деловой культуры в устной и письменной форме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8984097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  <w:tr w:rsidR="00B07E65" w14:paraId="5A5EBD3E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629D8893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нормы и правила поведения и общения в деловой профессиональной обстановке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08D5E12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  <w:tr w:rsidR="00B07E65" w14:paraId="058EED0D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7F8ED228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основные правила этикета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2521322F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  <w:tr w:rsidR="00B07E65" w14:paraId="25BFBA86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5728B322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основы психологии производственных отношений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F6D0E05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  <w:tr w:rsidR="00B07E65" w14:paraId="59D85748" w14:textId="77777777"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7635EF3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основы управления и конфликтологии</w:t>
            </w:r>
          </w:p>
        </w:tc>
        <w:tc>
          <w:tcPr>
            <w:tcW w:w="4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14:paraId="4A3E79ED" w14:textId="77777777" w:rsidR="00B07E65" w:rsidRDefault="00D240E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hd w:val="clear" w:color="auto" w:fill="FFFFFF"/>
              </w:rPr>
              <w:t>Практические занятия. Тестирование. Подготовка сообщений.</w:t>
            </w:r>
          </w:p>
        </w:tc>
      </w:tr>
    </w:tbl>
    <w:p w14:paraId="5B994B5B" w14:textId="77777777" w:rsidR="00B07E65" w:rsidRDefault="00B07E65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</w:rPr>
      </w:pPr>
    </w:p>
    <w:p w14:paraId="22ECD8F9" w14:textId="77777777" w:rsidR="00B07E65" w:rsidRDefault="00B07E65">
      <w:pPr>
        <w:spacing w:after="200" w:line="276" w:lineRule="auto"/>
        <w:rPr>
          <w:rFonts w:ascii="Calibri" w:eastAsia="Calibri" w:hAnsi="Calibri" w:cs="Calibri"/>
        </w:rPr>
      </w:pPr>
    </w:p>
    <w:sectPr w:rsidR="00B07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6431E"/>
    <w:multiLevelType w:val="multilevel"/>
    <w:tmpl w:val="410A9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3A82B0C"/>
    <w:multiLevelType w:val="multilevel"/>
    <w:tmpl w:val="36CEDC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7E65"/>
    <w:rsid w:val="0058485E"/>
    <w:rsid w:val="00B07E65"/>
    <w:rsid w:val="00D2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425D8"/>
  <w15:docId w15:val="{F109A45A-56BD-4B3B-AA97-ECD1408C5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ovtorg.panor.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3088</Words>
  <Characters>17606</Characters>
  <Application>Microsoft Office Word</Application>
  <DocSecurity>0</DocSecurity>
  <Lines>146</Lines>
  <Paragraphs>41</Paragraphs>
  <ScaleCrop>false</ScaleCrop>
  <Company/>
  <LinksUpToDate>false</LinksUpToDate>
  <CharactersWithSpaces>20653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Яков Ровейн</cp:lastModifiedBy>
  <cp:revision>3</cp:revision>
  <dcterms:created xsi:type="dcterms:W3CDTF">2021-02-04T10:04:00Z</dcterms:created>
  <dcterms:modified xsi:type="dcterms:W3CDTF">2021-02-04T10:07:00Z</dcterms:modified>
</cp:coreProperties>
</file>