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227A5" w14:textId="1260FA78" w:rsidR="006C2F34" w:rsidRDefault="005B7D77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120DE454" wp14:editId="5DDD5EDA">
            <wp:extent cx="5940425" cy="8165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C841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543A787F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085C3E96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1DA8CDF2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206DF017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30E85AF4" w14:textId="6FF18AFD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Федеральный </w:t>
      </w:r>
      <w:r w:rsidRPr="001A38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государственный образовательный стандарт по профессии </w:t>
      </w:r>
      <w:r w:rsidRPr="001A381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среднего</w:t>
      </w:r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профессионального образования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профессии 38.01.02 </w:t>
      </w:r>
      <w:r w:rsidRPr="001A381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«Продавец, контролёр-кассир» </w:t>
      </w:r>
      <w:r w:rsidRPr="001A3810">
        <w:rPr>
          <w:rFonts w:ascii="Times New Roman" w:eastAsia="Times New Roman" w:hAnsi="Times New Roman" w:cs="Times New Roman"/>
          <w:sz w:val="24"/>
          <w:szCs w:val="24"/>
        </w:rPr>
        <w:t>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CF6184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производственной </w:t>
      </w:r>
      <w:proofErr w:type="gramStart"/>
      <w:r w:rsidRPr="001A3810">
        <w:rPr>
          <w:rFonts w:ascii="Times New Roman" w:eastAsia="Times New Roman" w:hAnsi="Times New Roman" w:cs="Times New Roman"/>
          <w:sz w:val="24"/>
          <w:szCs w:val="24"/>
        </w:rPr>
        <w:t>практики  профессионального</w:t>
      </w:r>
      <w:proofErr w:type="gramEnd"/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 модуля «Продажа непродовольственных товаров» составлена  для комплексного освоения обучающимися профессиональной деятельности по профессии среднего профессионального образования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 xml:space="preserve">стандарт 38.01.02 </w:t>
      </w:r>
      <w:r w:rsidRPr="001A3810">
        <w:rPr>
          <w:rFonts w:ascii="Times New Roman" w:eastAsia="Times New Roman" w:hAnsi="Times New Roman" w:cs="Times New Roman"/>
          <w:sz w:val="24"/>
          <w:szCs w:val="24"/>
        </w:rPr>
        <w:t>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 продавец непродовольственных товаров</w:t>
      </w:r>
    </w:p>
    <w:p w14:paraId="680E739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58E9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B56A5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Организация-составитель: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6C67EF73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>Составители:</w:t>
      </w:r>
    </w:p>
    <w:p w14:paraId="6A5A0430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5F978E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6045EE90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>Гурина Ольга Сергеевна – мастер производственного обучения.</w:t>
      </w:r>
    </w:p>
    <w:p w14:paraId="75DDEB3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94B1A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715C3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3EB9B6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0B6583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E636250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5BF8E9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0CD6C7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3C669D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DD6624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485E29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F53752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FC33ED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04FF736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6CB926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ABB832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6A463C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B94FB5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7A68C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C1395E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669B9E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10E5CC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F09905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CF40C5C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98B17B0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81894EE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21627B5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36FE1BE7" w14:textId="77777777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13BE4" w14:textId="77777777" w:rsidR="00FD7660" w:rsidRPr="00D54485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D54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ПАСПОРТ </w:t>
      </w:r>
      <w:r w:rsidRPr="00D5448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ПРОГРАММЫ   </w:t>
      </w:r>
      <w:r w:rsidRPr="00D54485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ПРОИЗВОДСТВЕННОЙ</w:t>
      </w:r>
      <w:r w:rsidRPr="00D5448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практики</w:t>
      </w:r>
    </w:p>
    <w:p w14:paraId="71E384E6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2. результаты освоения программы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ПРОФЕССИОНАЛЬНОГО МОДУЛЯ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</w:t>
      </w:r>
    </w:p>
    <w:p w14:paraId="406E5B0C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3. СТРУКТУРА И СОДЕРЖАНИЕ  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</w:t>
      </w:r>
    </w:p>
    <w:p w14:paraId="64A7BFFC" w14:textId="77777777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4.УСЛОВИЯ РЕАЛИЗАЦИИ ПРОГРАММЫ 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                    </w:t>
      </w:r>
    </w:p>
    <w:p w14:paraId="127D2494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>5.Контроль и оценка результатов ПРАКТИКИ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ab/>
        <w:t xml:space="preserve">                      </w:t>
      </w:r>
    </w:p>
    <w:p w14:paraId="65F1092C" w14:textId="77777777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6.АТТЕСТАЦИЯ ПО ИТОГАМ 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AF9BAC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FE77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ADFCBD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69B205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834766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FAF549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4CF26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6FC598C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A041A9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A7BE3D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DFE380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1279B2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7776E4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BCF38B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7BECB66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D8DCD8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412030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20B786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D1755E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348094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D992B8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827DD7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68261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2898CE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1EE75B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427EA5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A55F02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DEB259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10E03B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1B293D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ADDCC8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9FC772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5747D7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0FE3E0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9F9AA5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9FC739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4EA9AC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73FBB7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307F73C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3A49051" w14:textId="77777777" w:rsidR="00FD7660" w:rsidRPr="001A3810" w:rsidRDefault="00FD7660" w:rsidP="001A3810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1A3810"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5B412CE5" w14:textId="77777777" w:rsidR="00FD7660" w:rsidRPr="001A3810" w:rsidRDefault="00FD7660" w:rsidP="001A381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E64333E" w14:textId="77777777" w:rsidR="00FD7660" w:rsidRPr="001A3810" w:rsidRDefault="00FD7660" w:rsidP="001A381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50EBA80" w14:textId="77777777" w:rsidR="00F27E12" w:rsidRPr="001A3810" w:rsidRDefault="00F27E12" w:rsidP="001A381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Программа производственной практики профессионального модуля разработана на основе: </w:t>
      </w:r>
    </w:p>
    <w:p w14:paraId="71158668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Федерального закона РФ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Об образовании в Российской Федерации</w:t>
      </w:r>
      <w:r w:rsidRPr="001A3810">
        <w:rPr>
          <w:rFonts w:ascii="Times New Roman" w:hAnsi="Times New Roman"/>
          <w:sz w:val="24"/>
          <w:szCs w:val="24"/>
        </w:rPr>
        <w:t xml:space="preserve">»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от 29 декабря 2012г. №273 ФЗ; </w:t>
      </w:r>
    </w:p>
    <w:p w14:paraId="61D22FAD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Федерального закона от 21.07.2007 № 194-ФЗ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внесении изменений в отдельные законодательные акты Российской Федерации в связи с установлением обязательности общего образования</w:t>
      </w:r>
      <w:r w:rsidRPr="001A3810">
        <w:rPr>
          <w:rFonts w:ascii="Times New Roman" w:hAnsi="Times New Roman"/>
          <w:sz w:val="24"/>
          <w:szCs w:val="24"/>
        </w:rPr>
        <w:t xml:space="preserve">», </w:t>
      </w:r>
    </w:p>
    <w:p w14:paraId="577BEF44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4896E15D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</w:t>
      </w:r>
    </w:p>
    <w:p w14:paraId="5F508892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Единого тарифно-квалификационного справочника;</w:t>
      </w:r>
    </w:p>
    <w:p w14:paraId="2F943670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Приказ Мин. Обр. науки РФ №464 от 14.06.2013г.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Pr="001A3810">
        <w:rPr>
          <w:rFonts w:ascii="Times New Roman" w:hAnsi="Times New Roman"/>
          <w:sz w:val="24"/>
          <w:szCs w:val="24"/>
        </w:rPr>
        <w:t>».</w:t>
      </w:r>
    </w:p>
    <w:p w14:paraId="63F921A7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678D01FF" w14:textId="77777777" w:rsidR="00F27E12" w:rsidRPr="001A3810" w:rsidRDefault="00F27E12" w:rsidP="001A3810">
      <w:pPr>
        <w:pStyle w:val="a4"/>
        <w:numPr>
          <w:ilvl w:val="0"/>
          <w:numId w:val="2"/>
        </w:numPr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науки и высшего образования Российской Федерации от 05.08.2020 № 88</w:t>
      </w:r>
    </w:p>
    <w:p w14:paraId="279276EB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38E8E2B3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4DB1E3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AE2889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855C5CA" w14:textId="77777777" w:rsidR="00FD7660" w:rsidRPr="001A3810" w:rsidRDefault="00FD7660" w:rsidP="001A3810">
      <w:pPr>
        <w:pStyle w:val="a4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>паспорт рабочей ПРОГРАММЫ производственной практики  ПРОФЕССИОНАЛЬНОГО МОДУЛЯ ПМ 01.ПРОДАЖА НЕПРОДОВОЛЬСТВЕННЫХ ТОВАРОВ</w:t>
      </w:r>
    </w:p>
    <w:p w14:paraId="0D91D52A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1.1.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Область применения программы производственной практики</w:t>
      </w:r>
    </w:p>
    <w:p w14:paraId="2EAB6C9F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172EAB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Программа производственной практики профессионального модуля – является частью основной профессиональной образовательной программы по профессии (профессиям) в соответствии с ФГОС 38.01.02 Продавец, контролер-кассир (базовой и углубленной подготовки) в части освоения основного вида профессиональной деятельности (ВПД): Работа на контрольно-кассовой технике и расчеты с покупателями и соответствующих профессиональных компетенций (ПК):</w:t>
      </w:r>
    </w:p>
    <w:p w14:paraId="30A3A8A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118ADD27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1752DA2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 услуги.</w:t>
      </w:r>
    </w:p>
    <w:p w14:paraId="6087D61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3.4. Оформлять документы по кассовым операциям.</w:t>
      </w:r>
    </w:p>
    <w:p w14:paraId="562DBA6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3.5. Осуществлять контроль  сохранности товарно-материальных ценностей.</w:t>
      </w:r>
    </w:p>
    <w:p w14:paraId="335451C4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44D191F6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профессиональном образовании и программа профессиональной подготовки, переподготовки при освоении профессии рабочего в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рамках  профессий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 СПО по  Общероссийскому классификатору профессий рабочих, должностей служащих и </w:t>
      </w: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тарифных разрядов. Программа профессионального модуля реализуется на базе  основного общего, среднего (полного) общего  образования. Опыт работы не требуется.</w:t>
      </w:r>
    </w:p>
    <w:p w14:paraId="36D96854" w14:textId="77777777" w:rsidR="0022520F" w:rsidRPr="001A3810" w:rsidRDefault="0022520F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842FD0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1.2.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Цели и задачи практики, требования к результатам</w:t>
      </w:r>
    </w:p>
    <w:p w14:paraId="632B1B79" w14:textId="77777777" w:rsidR="0022520F" w:rsidRPr="001A3810" w:rsidRDefault="0022520F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7C9D3CB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Задачи производственной практики:</w:t>
      </w:r>
    </w:p>
    <w:p w14:paraId="64CEB643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З.1.закрепление и совершенствование приобретенных в процессе обучения профессиональных умений обучающихся по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профессии  среднего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профессионального образования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образования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</w:t>
      </w:r>
      <w:r w:rsidRPr="001A3810">
        <w:rPr>
          <w:rFonts w:ascii="Times New Roman" w:eastAsia="Times New Roman CYR" w:hAnsi="Times New Roman"/>
          <w:b/>
          <w:bCs/>
          <w:sz w:val="24"/>
          <w:szCs w:val="24"/>
        </w:rPr>
        <w:t xml:space="preserve"> </w:t>
      </w:r>
      <w:r w:rsidRPr="001A3810">
        <w:rPr>
          <w:rFonts w:ascii="Times New Roman" w:eastAsia="Times New Roman CYR" w:hAnsi="Times New Roman"/>
          <w:sz w:val="24"/>
          <w:szCs w:val="24"/>
        </w:rPr>
        <w:t>38.01.02</w:t>
      </w:r>
      <w:r w:rsidRPr="001A3810">
        <w:rPr>
          <w:rFonts w:ascii="Times New Roman" w:eastAsia="Times New Roman CYR" w:hAnsi="Times New Roman"/>
          <w:b/>
          <w:bCs/>
          <w:sz w:val="24"/>
          <w:szCs w:val="24"/>
        </w:rPr>
        <w:t xml:space="preserve">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Продавец, контролер-кассир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693305EC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З.2. развитие общих и профессиональных компетенций;</w:t>
      </w:r>
    </w:p>
    <w:p w14:paraId="657729EA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З.3.освоение современных производственных процессов;</w:t>
      </w:r>
    </w:p>
    <w:p w14:paraId="278FE787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З.4. адаптация обучающихся к конкретным условиям деятельности организаций различных организационно-правовых форм.</w:t>
      </w:r>
    </w:p>
    <w:p w14:paraId="56B1E0A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0103A8B5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иметь практический опыт:</w:t>
      </w:r>
    </w:p>
    <w:p w14:paraId="046BD2EB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37872676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уметь:</w:t>
      </w:r>
    </w:p>
    <w:p w14:paraId="56DB5ED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О.1.эксплуатации контрольно-кассовой техники (ККТ) и обслуживания покупателей;</w:t>
      </w:r>
    </w:p>
    <w:p w14:paraId="38D1E36D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уметь:</w:t>
      </w:r>
    </w:p>
    <w:p w14:paraId="670EA27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У.1.осуществлять подготовку ККТ различных видов;</w:t>
      </w:r>
    </w:p>
    <w:p w14:paraId="377B8F3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У.2.работать на ККТ различных видов:   автономных, пассивных системных, активных системных    (компьютеризованных   кассовых машинах – POS терминалах), фискальных регистраторах;</w:t>
      </w:r>
    </w:p>
    <w:p w14:paraId="1A31FE9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У.3.устранять мелкие неисправности при работе на ККТ;</w:t>
      </w:r>
    </w:p>
    <w:p w14:paraId="0B01610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У.4.распознавать платежеспособность государственных денежных знаков;</w:t>
      </w:r>
    </w:p>
    <w:p w14:paraId="4EF4A99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У.5.осуществлять заключительные операции при работе на ККТ;</w:t>
      </w:r>
    </w:p>
    <w:p w14:paraId="1B1A70A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У.6.оформлять документы по кассовым операциям;</w:t>
      </w:r>
    </w:p>
    <w:p w14:paraId="606080F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У.7.соблюдать правила техники безопасности;</w:t>
      </w:r>
    </w:p>
    <w:p w14:paraId="714197AB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645D9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1.3.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Место практики в структуре ОПОП</w:t>
      </w:r>
    </w:p>
    <w:p w14:paraId="3166C451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E863144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Производственная практика профессионального модуля входит в профессиональный цикл.</w:t>
      </w:r>
    </w:p>
    <w:p w14:paraId="0D1CCF61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4C6F44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 xml:space="preserve">1.4. 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Трудоемкость и сроки проведения практики</w:t>
      </w:r>
    </w:p>
    <w:p w14:paraId="005551EF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434E336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производственной практики –   72 часа. Сроки проведения практики устанавливаются в соответствии с учебным планом и календарным графиком учебного процесса.</w:t>
      </w:r>
    </w:p>
    <w:p w14:paraId="5BFD80F5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27492646" w14:textId="77777777" w:rsidR="00F27E12" w:rsidRPr="001A3810" w:rsidRDefault="00F27E12" w:rsidP="001A3810">
      <w:pPr>
        <w:pStyle w:val="a4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 xml:space="preserve">результаты освоения профессионального модуля </w:t>
      </w:r>
    </w:p>
    <w:p w14:paraId="3C4E1B27" w14:textId="77777777" w:rsidR="0022520F" w:rsidRPr="001A3810" w:rsidRDefault="0022520F" w:rsidP="001A381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B748B3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Работа на контрольно-кассовой технике и расчеты с покупателями,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78"/>
        <w:gridCol w:w="8302"/>
      </w:tblGrid>
      <w:tr w:rsidR="00F27E12" w:rsidRPr="001A3810" w14:paraId="116DEC38" w14:textId="77777777" w:rsidTr="00E9510A">
        <w:trPr>
          <w:trHeight w:val="651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0CE9C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Код</w:t>
            </w:r>
          </w:p>
        </w:tc>
        <w:tc>
          <w:tcPr>
            <w:tcW w:w="830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72929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F27E12" w:rsidRPr="001A3810" w14:paraId="41A23E30" w14:textId="77777777" w:rsidTr="00E9510A">
        <w:trPr>
          <w:trHeight w:val="23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10BD98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ПК 3.1</w:t>
            </w:r>
          </w:p>
        </w:tc>
        <w:tc>
          <w:tcPr>
            <w:tcW w:w="830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EA46721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Соблюдать правила эксплуатации контрольно-кассовой техники </w:t>
            </w:r>
          </w:p>
          <w:p w14:paraId="04155673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(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ККТ) и выполнять расчетные операции с покупателями.</w:t>
            </w:r>
          </w:p>
        </w:tc>
      </w:tr>
      <w:tr w:rsidR="00F27E12" w:rsidRPr="001A3810" w14:paraId="13A4B3B3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8388B10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3.2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C3B8D32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Проверять платежеспособность государственных денежных знаков.</w:t>
            </w:r>
          </w:p>
        </w:tc>
      </w:tr>
      <w:tr w:rsidR="00F27E12" w:rsidRPr="001A3810" w14:paraId="35159F5A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08E894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3.3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73666C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Проверять качество и количество продаваемых товаров, качество </w:t>
            </w:r>
          </w:p>
          <w:p w14:paraId="2D11BA4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упаковки, наличие маркировки, правильность цен на товары и  </w:t>
            </w:r>
          </w:p>
          <w:p w14:paraId="1C243BC4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услуги.</w:t>
            </w:r>
          </w:p>
        </w:tc>
      </w:tr>
      <w:tr w:rsidR="00F27E12" w:rsidRPr="001A3810" w14:paraId="3B9D55E0" w14:textId="77777777" w:rsidTr="00E9510A">
        <w:trPr>
          <w:trHeight w:val="517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98F0EA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3.4</w:t>
            </w:r>
          </w:p>
          <w:p w14:paraId="2032A13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15EC44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Оформлять документы по кассовым операциям</w:t>
            </w:r>
          </w:p>
        </w:tc>
      </w:tr>
      <w:tr w:rsidR="00F27E12" w:rsidRPr="001A3810" w14:paraId="28F8003B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DF44A0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3.5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FC94F6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Осуществлять контроль сохранности товарно-материальных ценностей.</w:t>
            </w:r>
          </w:p>
        </w:tc>
      </w:tr>
      <w:tr w:rsidR="00F27E12" w:rsidRPr="001A3810" w14:paraId="114B53A4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D2D9AC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1.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99842E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27E12" w:rsidRPr="001A3810" w14:paraId="4A9612E0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1D4652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2.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C38D02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F27E12" w:rsidRPr="001A3810" w14:paraId="13D3061A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A5F09B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3.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B05AD3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F27E12" w:rsidRPr="001A3810" w14:paraId="032EF94B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19DD53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4.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F0A24B5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F27E12" w:rsidRPr="001A3810" w14:paraId="7F366F9E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C1E54F0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5.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2AD58D9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F27E12" w:rsidRPr="001A3810" w14:paraId="0FFE805B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6650B1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6.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D67539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F27E12" w:rsidRPr="001A3810" w14:paraId="768809D8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18ED4E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7.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F89DA49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F27E12" w:rsidRPr="001A3810" w14:paraId="057F2DA4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5BEE8FD0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8.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A10119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7B069C01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 CYR" w:eastAsia="Times New Roman CYR" w:hAnsi="Times New Roman CYR" w:cs="Times New Roman CYR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3.</w:t>
      </w:r>
      <w:r w:rsidRPr="001A3810">
        <w:rPr>
          <w:rFonts w:ascii="Times New Roman CYR" w:eastAsia="Times New Roman CYR" w:hAnsi="Times New Roman CYR" w:cs="Times New Roman CYR"/>
          <w:b/>
          <w:sz w:val="24"/>
          <w:szCs w:val="24"/>
        </w:rPr>
        <w:t>СТРУКТУРА И СОДЕРЖАНИЕ ОБУЧЕНИЯ ПО ПРОИЗВОДСТВЕННОЙ ПРАКТИКЕ</w:t>
      </w:r>
      <w:r w:rsidRPr="001A3810">
        <w:rPr>
          <w:rFonts w:ascii="Times New Roman CYR" w:eastAsia="Times New Roman CYR" w:hAnsi="Times New Roman CYR" w:cs="Times New Roman CYR"/>
          <w:b/>
          <w:caps/>
          <w:sz w:val="24"/>
          <w:szCs w:val="24"/>
        </w:rPr>
        <w:t xml:space="preserve"> по профессиональному </w:t>
      </w:r>
      <w:proofErr w:type="gramStart"/>
      <w:r w:rsidRPr="001A3810">
        <w:rPr>
          <w:rFonts w:ascii="Times New Roman CYR" w:eastAsia="Times New Roman CYR" w:hAnsi="Times New Roman CYR" w:cs="Times New Roman CYR"/>
          <w:b/>
          <w:caps/>
          <w:sz w:val="24"/>
          <w:szCs w:val="24"/>
        </w:rPr>
        <w:t>модулю  пм</w:t>
      </w:r>
      <w:proofErr w:type="gramEnd"/>
      <w:r w:rsidRPr="001A3810">
        <w:rPr>
          <w:rFonts w:ascii="Times New Roman CYR" w:eastAsia="Times New Roman CYR" w:hAnsi="Times New Roman CYR" w:cs="Times New Roman CYR"/>
          <w:b/>
          <w:caps/>
          <w:sz w:val="24"/>
          <w:szCs w:val="24"/>
        </w:rPr>
        <w:t xml:space="preserve"> 03.</w:t>
      </w:r>
      <w:r w:rsidRPr="001A3810">
        <w:rPr>
          <w:rFonts w:ascii="Times New Roman CYR" w:eastAsia="Times New Roman CYR" w:hAnsi="Times New Roman CYR" w:cs="Times New Roman CYR"/>
          <w:b/>
          <w:sz w:val="24"/>
          <w:szCs w:val="24"/>
        </w:rPr>
        <w:t xml:space="preserve"> РАБОТА НА КОНТРОЛЬНО-КАССОВОЙ ТЕХНИКЕ И РАСЧЕТЫ С ПОКУПАТЕЛЯМИ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7"/>
        <w:gridCol w:w="3396"/>
        <w:gridCol w:w="1179"/>
      </w:tblGrid>
      <w:tr w:rsidR="00F27E12" w:rsidRPr="001A3810" w14:paraId="2DF52E34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9BD1B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Наименование разделов производственной практики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CA37C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Содержание производственной практики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CA60EC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F27E12" w:rsidRPr="001A3810" w14:paraId="281FA9EB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FA4D0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ПМ 03.</w:t>
            </w:r>
          </w:p>
          <w:p w14:paraId="6A69814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Работа на контрольно-кассовой технике и расчеты с покупателями.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9126B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86C42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</w:tr>
      <w:tr w:rsidR="00F27E12" w:rsidRPr="001A3810" w14:paraId="65472E65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C6541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Раздел 1.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95E22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Содержание 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11070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F27E12" w:rsidRPr="001A3810" w14:paraId="501E793B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CBC1E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1.1 </w:t>
            </w:r>
          </w:p>
          <w:p w14:paraId="01DA229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Ознакомление с торговым предприятием.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6CED51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Требования безопасности  труда и противопожарные  мероприятия   на торговом предприятии. </w:t>
            </w:r>
          </w:p>
          <w:p w14:paraId="75D911B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Инструктаж  по правилам безопасности на рабочем месте.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88BF4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59A291C9" w14:textId="77777777" w:rsidTr="00E9510A">
        <w:trPr>
          <w:trHeight w:val="2216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1DAAF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lastRenderedPageBreak/>
              <w:t xml:space="preserve">Тема 1.2 </w:t>
            </w:r>
          </w:p>
          <w:p w14:paraId="5935B4F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Обязанности кассира</w:t>
            </w:r>
          </w:p>
          <w:p w14:paraId="7C6BD6F1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021E7B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FC4382B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5ABA2C9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0490D8B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3D6498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CECB1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Подготовка к работе ККТ</w:t>
            </w:r>
          </w:p>
          <w:p w14:paraId="2E51A9B7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Работа кассира в течение смены</w:t>
            </w:r>
          </w:p>
          <w:p w14:paraId="0DE8971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Окончание работы на контрольно-кассовых машинах.</w:t>
            </w:r>
          </w:p>
          <w:p w14:paraId="2EF91D61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Денежные банкноты и монеты, признаки платежеспособности.</w:t>
            </w:r>
          </w:p>
          <w:p w14:paraId="25E8EBC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Правила оформления документов</w:t>
            </w:r>
          </w:p>
          <w:p w14:paraId="73AA0D7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5DD3050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оформление ценников; </w:t>
            </w:r>
          </w:p>
          <w:p w14:paraId="0374374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78996C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F27E12" w:rsidRPr="001A3810" w14:paraId="276563F1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BFA5C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1.3. </w:t>
            </w:r>
          </w:p>
          <w:p w14:paraId="6F47DAB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Организация  рабочего места.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EC8B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Подготовка к работе ККТ и весоизмерительного  оборудования и торгового инвентаря.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8708B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68C08A0F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B7CEC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1.4 </w:t>
            </w:r>
          </w:p>
          <w:p w14:paraId="61843A9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Работа на ККТ 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C7FF8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Порядок работы контрольно-кассовой техники.</w:t>
            </w:r>
          </w:p>
          <w:p w14:paraId="1BA2CDFD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4FC5249F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оформление ценников; </w:t>
            </w:r>
          </w:p>
          <w:p w14:paraId="591ACD1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A38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39CED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F27E12" w:rsidRPr="001A3810" w14:paraId="49E7D6AD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7D42C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1.5 </w:t>
            </w:r>
          </w:p>
          <w:p w14:paraId="0977CAA0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Обслуживание покупателей.</w:t>
            </w:r>
          </w:p>
          <w:p w14:paraId="53A5190A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FBE885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809D0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Соблюдать правила эксплуатации контрольно-кассовой техники (ККТ) и выполнять расчетные операции с покупателями</w:t>
            </w:r>
          </w:p>
          <w:p w14:paraId="2014533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Проверять платежеспособность государственных денежных знаков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C9E1CA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F27E12" w:rsidRPr="001A3810" w14:paraId="48EB5AB3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2391F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2. </w:t>
            </w:r>
          </w:p>
          <w:p w14:paraId="15A2EEB9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Устранение неисправностей ККТ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ACE1B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Неисправности и способы устранения контрольно-кассовой техники: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5BC6ED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63C09954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034E6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E2D8C7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A2EF3B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7FDB1AB9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C715D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9DA947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Итого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73F06B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</w:tr>
      <w:tr w:rsidR="00F27E12" w:rsidRPr="001A3810" w14:paraId="7123D2F0" w14:textId="77777777" w:rsidTr="00E9510A">
        <w:trPr>
          <w:trHeight w:val="23"/>
        </w:trPr>
        <w:tc>
          <w:tcPr>
            <w:tcW w:w="818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9D33F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Тематика пробных квалификационных работ</w:t>
            </w:r>
          </w:p>
          <w:p w14:paraId="10DEDE2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1.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АМС 100Ф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50FD2EB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Астра 100Ф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1BF63DA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 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Меркурий 115Ф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A836B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Особенности устройства и работы на контрольно – кассовой технике РОS –терминал</w:t>
            </w:r>
          </w:p>
          <w:p w14:paraId="6046E3EA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Меркурий 130 К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AA26A04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Особенности устройства и работы на контрольно – кассовой технике</w:t>
            </w:r>
          </w:p>
          <w:p w14:paraId="63C9E56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Особенности устройства и работы на контрольно – кассовой технике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372AB5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06603315" w14:textId="77777777" w:rsidR="0022520F" w:rsidRPr="001A3810" w:rsidRDefault="0022520F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339463B4" w14:textId="77777777" w:rsidR="00F27E12" w:rsidRPr="001A3810" w:rsidRDefault="00F27E12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caps/>
          <w:sz w:val="24"/>
          <w:szCs w:val="24"/>
        </w:rPr>
        <w:t>4.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 xml:space="preserve">условия реализации 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  <w:shd w:val="clear" w:color="auto" w:fill="FFFFFF"/>
        </w:rPr>
        <w:t xml:space="preserve">производственной практики  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 xml:space="preserve"> ПРОФЕССИОНАЛЬНОГО МОДУЛЯ</w:t>
      </w:r>
    </w:p>
    <w:p w14:paraId="5EC1B74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4.1.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Требования к проведению практики</w:t>
      </w:r>
    </w:p>
    <w:p w14:paraId="48A0CBD3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BB83DDC" w14:textId="77777777" w:rsidR="00F27E12" w:rsidRPr="001A3810" w:rsidRDefault="00F27E12" w:rsidP="001A3810">
      <w:pPr>
        <w:tabs>
          <w:tab w:val="left" w:pos="15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Производственная практика по профессии  направлена на формирование у обучающегося общих и профессиональных компетенций, приобретение практического опыта и реализуется в рамках профессиональных модулей ООП СПО по каждому из видов профессиональной деятельности, предусмотренных ФГОС СПО по профессии.</w:t>
      </w:r>
    </w:p>
    <w:p w14:paraId="462A0374" w14:textId="77777777" w:rsidR="00F27E12" w:rsidRPr="001A3810" w:rsidRDefault="00F27E12" w:rsidP="001A3810">
      <w:pPr>
        <w:tabs>
          <w:tab w:val="left" w:pos="0"/>
          <w:tab w:val="left" w:pos="345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Требования к организации практики определяются ФГОС СПО (ГОС СПО), приказом Министерства </w:t>
      </w: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Просвещения Российской Федерации от 05.08.2020 № 390 «О практической подготовке обучающихся»</w:t>
      </w:r>
      <w:r w:rsidRPr="001A3810">
        <w:rPr>
          <w:rFonts w:ascii="Times New Roman" w:hAnsi="Times New Roman"/>
          <w:sz w:val="24"/>
          <w:szCs w:val="24"/>
        </w:rPr>
        <w:t xml:space="preserve">. </w:t>
      </w:r>
      <w:r w:rsidRPr="001A3810">
        <w:rPr>
          <w:rFonts w:ascii="Times New Roman" w:eastAsia="Times New Roman CYR" w:hAnsi="Times New Roman"/>
          <w:sz w:val="24"/>
          <w:szCs w:val="24"/>
        </w:rPr>
        <w:t>Организация учебной и производственной практик на всех этапах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выпускников.</w:t>
      </w:r>
    </w:p>
    <w:p w14:paraId="54D34D82" w14:textId="77777777" w:rsidR="00F27E12" w:rsidRPr="001A3810" w:rsidRDefault="00F27E12" w:rsidP="001A3810">
      <w:pPr>
        <w:tabs>
          <w:tab w:val="left" w:pos="0"/>
          <w:tab w:val="left" w:pos="31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Для руководства практикой студентов назначаются руководители практики от  техникума  и от предприятий (учреждений, организаций).</w:t>
      </w:r>
    </w:p>
    <w:p w14:paraId="4951624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Руководителями практики от предприятий, учреждений и организаций назначаются высококвалифицированные специалисты соответствующего профиля.</w:t>
      </w:r>
    </w:p>
    <w:p w14:paraId="5234D0EE" w14:textId="77777777" w:rsidR="00F27E12" w:rsidRPr="001A3810" w:rsidRDefault="00F27E12" w:rsidP="001A3810">
      <w:pPr>
        <w:tabs>
          <w:tab w:val="left" w:pos="15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Общее и учебно-методическое руководство практикой студентов осуществляют  мастера производственного обучения и руководители практики. </w:t>
      </w:r>
    </w:p>
    <w:p w14:paraId="4F4013B3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Руководители практики от техникума:</w:t>
      </w:r>
    </w:p>
    <w:p w14:paraId="6840A0A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устанавливают связь с руководителями практики от организации, совместно с ними составляют рабочую программу проведения практики;</w:t>
      </w:r>
    </w:p>
    <w:p w14:paraId="12610735" w14:textId="77777777" w:rsidR="00F27E12" w:rsidRPr="001A3810" w:rsidRDefault="00F27E12" w:rsidP="001A3810">
      <w:pPr>
        <w:tabs>
          <w:tab w:val="left" w:pos="0"/>
          <w:tab w:val="left" w:pos="12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разрабатывают тематику индивидуальных заданий, принимают участие в распределении студентов по рабочим местам или перемещения их по видам работ;</w:t>
      </w:r>
    </w:p>
    <w:p w14:paraId="2F5E477C" w14:textId="77777777" w:rsidR="00F27E12" w:rsidRPr="001A3810" w:rsidRDefault="00F27E12" w:rsidP="001A3810">
      <w:pPr>
        <w:tabs>
          <w:tab w:val="left" w:pos="0"/>
          <w:tab w:val="left" w:pos="43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несут ответственность совместно с руководителями практики от организации за соблюдение студентами правил техники безопасности;</w:t>
      </w:r>
    </w:p>
    <w:p w14:paraId="4EE9219C" w14:textId="77777777" w:rsidR="00F27E12" w:rsidRPr="001A3810" w:rsidRDefault="00F27E12" w:rsidP="001A3810">
      <w:pPr>
        <w:tabs>
          <w:tab w:val="left" w:pos="0"/>
          <w:tab w:val="left" w:pos="58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осуществляют контроль за соблюдением сроков практики и ее содержанием;</w:t>
      </w:r>
    </w:p>
    <w:p w14:paraId="60BB3509" w14:textId="77777777" w:rsidR="00F27E12" w:rsidRPr="001A3810" w:rsidRDefault="00F27E12" w:rsidP="001A3810">
      <w:pPr>
        <w:tabs>
          <w:tab w:val="left" w:pos="0"/>
          <w:tab w:val="left" w:pos="5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оказывают методическую помощь студентам при выполнении ими индивидуальных заданий и сборе материалов к составлению отчетов по практике;</w:t>
      </w:r>
    </w:p>
    <w:p w14:paraId="08EE9288" w14:textId="77777777" w:rsidR="00F27E12" w:rsidRPr="001A3810" w:rsidRDefault="00F27E12" w:rsidP="001A3810">
      <w:pPr>
        <w:tabs>
          <w:tab w:val="left" w:pos="0"/>
          <w:tab w:val="left" w:pos="5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оценивают результаты выполнения студентами программы практики.</w:t>
      </w:r>
    </w:p>
    <w:p w14:paraId="43783356" w14:textId="77777777" w:rsidR="00F27E12" w:rsidRPr="001A3810" w:rsidRDefault="00F27E12" w:rsidP="001A3810">
      <w:pPr>
        <w:tabs>
          <w:tab w:val="left" w:pos="0"/>
          <w:tab w:val="left" w:pos="48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75565277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Студенты, заключившие договор с предприятиями, учреждениями и организациями на их трудоустройство, производственную практику, как правило, проходят в этих организациях.</w:t>
      </w:r>
    </w:p>
    <w:p w14:paraId="0BA69279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Каждый студент, направленный на практику, получает задание в соответствии с программой практики.</w:t>
      </w:r>
    </w:p>
    <w:p w14:paraId="104DED8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По окончании практики студент должен представить  руководителю практики следующий комплект документов:</w:t>
      </w:r>
    </w:p>
    <w:p w14:paraId="189DDEA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задание на практику (1)</w:t>
      </w:r>
      <w:r w:rsidRPr="001A3810">
        <w:rPr>
          <w:rFonts w:ascii="Times New Roman" w:eastAsia="Times New Roman CYR" w:hAnsi="Times New Roman"/>
          <w:spacing w:val="-2"/>
          <w:sz w:val="24"/>
          <w:szCs w:val="24"/>
          <w:shd w:val="clear" w:color="auto" w:fill="FFFFFF"/>
        </w:rPr>
        <w:t>;</w:t>
      </w:r>
    </w:p>
    <w:p w14:paraId="7B74B178" w14:textId="77777777" w:rsidR="00F27E12" w:rsidRPr="001A3810" w:rsidRDefault="00F27E12" w:rsidP="001A3810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дневник о прохождении практики (2);</w:t>
      </w:r>
    </w:p>
    <w:p w14:paraId="46C936E3" w14:textId="77777777" w:rsidR="00F27E12" w:rsidRPr="001A3810" w:rsidRDefault="00F27E12" w:rsidP="001A3810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отчет по практике (3);</w:t>
      </w:r>
    </w:p>
    <w:p w14:paraId="304B8AB1" w14:textId="77777777" w:rsidR="00F27E12" w:rsidRPr="001A3810" w:rsidRDefault="00F27E12" w:rsidP="001A3810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характеристика с места практики (4);</w:t>
      </w:r>
    </w:p>
    <w:p w14:paraId="5D14752D" w14:textId="77777777" w:rsidR="00F27E12" w:rsidRPr="001A3810" w:rsidRDefault="00F27E12" w:rsidP="001A3810">
      <w:pPr>
        <w:tabs>
          <w:tab w:val="left" w:pos="1027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аттестационный лист по освоению профессиональных компетенций в период практики(5)</w:t>
      </w:r>
    </w:p>
    <w:p w14:paraId="74E0271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ПП. 03. проводится в магазинах  города и региона. Руководство осуществляет руководитель практики от учебного заведения, а так же   руководитель практики от торгового предприятия. </w:t>
      </w:r>
    </w:p>
    <w:p w14:paraId="5649C00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 xml:space="preserve">Обязательным условием допуска к производственной практике (по профилю специальности) в рамках профессионального модуля ПМ 03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т</w:t>
      </w:r>
      <w:r w:rsidRPr="001A3810">
        <w:rPr>
          <w:rFonts w:ascii="Times New Roman" w:eastAsia="Times New Roman CYR" w:hAnsi="Times New Roman"/>
          <w:sz w:val="24"/>
          <w:szCs w:val="24"/>
        </w:rPr>
        <w:t>елями</w:t>
      </w:r>
      <w:r w:rsidRPr="001A3810">
        <w:rPr>
          <w:rFonts w:ascii="Times New Roman" w:hAnsi="Times New Roman"/>
          <w:sz w:val="24"/>
          <w:szCs w:val="24"/>
        </w:rPr>
        <w:t xml:space="preserve">»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является освоение  практической подготовки (учебной практики) для получения первичных профессиональных навыков в рамках профессионального модуля ПМ 03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 xml:space="preserve"> с покупате</w:t>
      </w:r>
      <w:r w:rsidRPr="001A3810">
        <w:rPr>
          <w:rFonts w:ascii="Times New Roman" w:eastAsia="Times New Roman CYR" w:hAnsi="Times New Roman"/>
          <w:sz w:val="24"/>
          <w:szCs w:val="24"/>
        </w:rPr>
        <w:t>лями</w:t>
      </w:r>
      <w:r w:rsidRPr="001A3810">
        <w:rPr>
          <w:rFonts w:ascii="Times New Roman" w:hAnsi="Times New Roman"/>
          <w:sz w:val="24"/>
          <w:szCs w:val="24"/>
        </w:rPr>
        <w:t>».</w:t>
      </w:r>
    </w:p>
    <w:p w14:paraId="6659B33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После производственной практики обучающиеся выполняют практическую квалификационную (пробную) работу, которая должна соответствовать  профессиональным компетенциям профессионального модуля ПМ 03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т</w:t>
      </w:r>
      <w:r w:rsidRPr="001A3810">
        <w:rPr>
          <w:rFonts w:ascii="Times New Roman" w:eastAsia="Times New Roman CYR" w:hAnsi="Times New Roman"/>
          <w:sz w:val="24"/>
          <w:szCs w:val="24"/>
        </w:rPr>
        <w:t>елями</w:t>
      </w:r>
      <w:r w:rsidRPr="001A3810">
        <w:rPr>
          <w:rFonts w:ascii="Times New Roman" w:hAnsi="Times New Roman"/>
          <w:sz w:val="24"/>
          <w:szCs w:val="24"/>
        </w:rPr>
        <w:t>»</w:t>
      </w:r>
    </w:p>
    <w:p w14:paraId="1A3D7F4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Формой итоговой аттестации по ПМ 03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т</w:t>
      </w:r>
      <w:r w:rsidRPr="001A3810">
        <w:rPr>
          <w:rFonts w:ascii="Times New Roman" w:eastAsia="Times New Roman CYR" w:hAnsi="Times New Roman"/>
          <w:sz w:val="24"/>
          <w:szCs w:val="24"/>
        </w:rPr>
        <w:t>елями</w:t>
      </w:r>
      <w:r w:rsidRPr="001A3810">
        <w:rPr>
          <w:rFonts w:ascii="Times New Roman" w:hAnsi="Times New Roman"/>
          <w:sz w:val="24"/>
          <w:szCs w:val="24"/>
        </w:rPr>
        <w:t xml:space="preserve">» </w:t>
      </w:r>
      <w:r w:rsidRPr="001A3810">
        <w:rPr>
          <w:rFonts w:ascii="Times New Roman" w:eastAsia="Times New Roman CYR" w:hAnsi="Times New Roman"/>
          <w:sz w:val="24"/>
          <w:szCs w:val="24"/>
        </w:rPr>
        <w:t>является п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роведение дифференцированный заче</w:t>
      </w:r>
      <w:r w:rsidRPr="001A3810">
        <w:rPr>
          <w:rFonts w:ascii="Times New Roman" w:eastAsia="Times New Roman CYR" w:hAnsi="Times New Roman"/>
          <w:sz w:val="24"/>
          <w:szCs w:val="24"/>
        </w:rPr>
        <w:t>т.</w:t>
      </w:r>
    </w:p>
    <w:p w14:paraId="4447A985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При выполнении самостоятельной работы  обучающимся оказываются консультации. </w:t>
      </w:r>
    </w:p>
    <w:p w14:paraId="0C3F230B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обучающихся  проводится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в организациях на основе прямых договоров, заключаемых между образовательным учреждением и каждой организацией, куда направляются обучающиеся. Сроки проведения практики устанавливаются образовательным учреждением в соответствии с ОПОП СПО.</w:t>
      </w:r>
    </w:p>
    <w:p w14:paraId="6D301AA9" w14:textId="77777777" w:rsidR="00F27E12" w:rsidRPr="001A3810" w:rsidRDefault="00F27E12" w:rsidP="001A3810">
      <w:pPr>
        <w:tabs>
          <w:tab w:val="left" w:pos="34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В организации и проведении практики участвуют образовательное учреждение и организации.</w:t>
      </w:r>
    </w:p>
    <w:p w14:paraId="697BB20A" w14:textId="77777777" w:rsidR="00F27E12" w:rsidRPr="001A3810" w:rsidRDefault="00F27E12" w:rsidP="001A3810">
      <w:pPr>
        <w:tabs>
          <w:tab w:val="left" w:pos="6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Образовательное учреждение:</w:t>
      </w:r>
    </w:p>
    <w:p w14:paraId="496A1228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14:paraId="05477149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20D1AE73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14:paraId="271E3CB5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осуществляют руководство практикой;</w:t>
      </w:r>
    </w:p>
    <w:p w14:paraId="4E0BB7CE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329741B0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организовывают процедуру оценки общих и профессиональных компетенций, освоенных обучающимися, в ходе прохождения практики.</w:t>
      </w:r>
    </w:p>
    <w:p w14:paraId="6FBFCD5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Организации, участвующие в организации и проведении практики:</w:t>
      </w:r>
    </w:p>
    <w:p w14:paraId="2C353243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0FD5FBE6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обучающимися, в ходе прохождения практики;</w:t>
      </w:r>
    </w:p>
    <w:p w14:paraId="1F2D6BF1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издают приказ о прохождении практики обучающимися;</w:t>
      </w:r>
    </w:p>
    <w:p w14:paraId="2C92B7AC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предоставляют рабочие места практикантам, назначают руководителей практики, определяют наставников;</w:t>
      </w:r>
    </w:p>
    <w:p w14:paraId="139D0107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обеспечивают безопасные условия прохождения практики обучающимися;</w:t>
      </w:r>
    </w:p>
    <w:p w14:paraId="093D1E39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проводят инструктаж обучающихся по ознакомлению с требованиями охраны труда, безопасности жизнедеятельности и пожарной безопасности в организации.</w:t>
      </w:r>
    </w:p>
    <w:p w14:paraId="08BD186C" w14:textId="77777777" w:rsidR="00F27E12" w:rsidRPr="001A3810" w:rsidRDefault="00F27E12" w:rsidP="001A3810">
      <w:pPr>
        <w:tabs>
          <w:tab w:val="left" w:pos="6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ab/>
      </w:r>
      <w:r w:rsidRPr="001A3810">
        <w:rPr>
          <w:rFonts w:ascii="Times New Roman" w:eastAsia="Times New Roman CYR" w:hAnsi="Times New Roman"/>
          <w:sz w:val="24"/>
          <w:szCs w:val="24"/>
        </w:rPr>
        <w:t>Обучающиеся, осваивающие ОПОП СПО, при прохождении практики в организациях:</w:t>
      </w:r>
    </w:p>
    <w:p w14:paraId="595EA50D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полностью выполняют задания, предусмотренные программами практики;</w:t>
      </w:r>
    </w:p>
    <w:p w14:paraId="1EEEB7F2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14:paraId="471378AF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14:paraId="5109AD2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14:paraId="7B43F03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Общее руководство и контроль за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14:paraId="7862E895" w14:textId="77777777" w:rsidR="00F27E12" w:rsidRPr="001A3810" w:rsidRDefault="00F27E12" w:rsidP="001A3810">
      <w:pPr>
        <w:tabs>
          <w:tab w:val="left" w:pos="36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В период прохождения производственной практики, с момента зачисления обучающихся, на них распространяются требования охраны труда и правила внутреннего трудового распорядка.  Действующие в организации, а также трудовое законодательство, в том числе в части государственного социального страхования.</w:t>
      </w:r>
    </w:p>
    <w:p w14:paraId="05819957" w14:textId="77777777" w:rsidR="00F27E12" w:rsidRPr="001A3810" w:rsidRDefault="00F27E12" w:rsidP="001A3810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57E43FC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6A7060DB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440930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 xml:space="preserve">4.2. 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Образовательные технологии</w:t>
      </w:r>
    </w:p>
    <w:p w14:paraId="6C55CC88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32947EC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требует  компетентного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05D1995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54F4D67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личностно – ориентированные технологии: кейс – технология, проектные технологии,</w:t>
      </w:r>
    </w:p>
    <w:p w14:paraId="4FD4FCC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технологии с помощью технических средств: информационные и компьютерные технологии; демонстрация; 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мультемидийные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 технологии,</w:t>
      </w:r>
    </w:p>
    <w:p w14:paraId="38F2652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интерактивные технологии: технология 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Дебаты</w:t>
      </w:r>
      <w:r w:rsidRPr="001A3810">
        <w:rPr>
          <w:rFonts w:ascii="Times New Roman" w:hAnsi="Times New Roman"/>
          <w:sz w:val="24"/>
          <w:szCs w:val="24"/>
        </w:rPr>
        <w:t xml:space="preserve">»; </w:t>
      </w:r>
      <w:r w:rsidRPr="001A3810">
        <w:rPr>
          <w:rFonts w:ascii="Times New Roman" w:eastAsia="Times New Roman CYR" w:hAnsi="Times New Roman"/>
          <w:sz w:val="24"/>
          <w:szCs w:val="24"/>
        </w:rPr>
        <w:t>технология проведения дискуссий; тренинговая технология</w:t>
      </w:r>
    </w:p>
    <w:p w14:paraId="461FD44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4E2051D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Любая технология обучения включает в себя:</w:t>
      </w:r>
    </w:p>
    <w:p w14:paraId="48F12E2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целевую направленность,</w:t>
      </w:r>
    </w:p>
    <w:p w14:paraId="67836D3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научные идеи, на которые опирается,</w:t>
      </w:r>
    </w:p>
    <w:p w14:paraId="3801F74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системы действий преподавателя и студента,</w:t>
      </w:r>
    </w:p>
    <w:p w14:paraId="3E77406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критерии оценки результата,</w:t>
      </w:r>
    </w:p>
    <w:p w14:paraId="7FEE3CF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результаты,</w:t>
      </w:r>
    </w:p>
    <w:p w14:paraId="71A63E4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ограничения в использовании.</w:t>
      </w:r>
    </w:p>
    <w:p w14:paraId="11B0F70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4D008B8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Проблемное обучение.</w:t>
      </w:r>
    </w:p>
    <w:p w14:paraId="28F65DD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0E79DA3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73B642A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3228017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Концентрированное обучение.</w:t>
      </w:r>
    </w:p>
    <w:p w14:paraId="43CD3BB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3790DF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4619637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Механизм: методы обучения учитывающие динамику работоспособности обучающихся.</w:t>
      </w:r>
    </w:p>
    <w:p w14:paraId="5709C8E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Развивающее обучение.</w:t>
      </w:r>
    </w:p>
    <w:p w14:paraId="2D6D761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Развитие личности и ее способностей.</w:t>
      </w:r>
    </w:p>
    <w:p w14:paraId="5B57922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498F383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166D53F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Дифференцированное обучение</w:t>
      </w:r>
    </w:p>
    <w:p w14:paraId="7B3B732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32BDE7D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3A73744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методы индивидуального обучения</w:t>
      </w:r>
    </w:p>
    <w:p w14:paraId="7A408D7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Игровое обучение</w:t>
      </w:r>
    </w:p>
    <w:p w14:paraId="1980585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6BC8CA8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110F8D1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1CA48D9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Обучение развитию критического мышления</w:t>
      </w:r>
    </w:p>
    <w:p w14:paraId="6FD8925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62735EE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7F0BFC5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09DD43B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087BABB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0B770BA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точно формулировать проблемы,</w:t>
      </w:r>
    </w:p>
    <w:p w14:paraId="7106074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быстро эффективно собирать и оценивать информацию,</w:t>
      </w:r>
    </w:p>
    <w:p w14:paraId="0F51852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выявлять в проблеме традиционные подходы и противоречия,</w:t>
      </w:r>
    </w:p>
    <w:p w14:paraId="456D437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самостоятельно формировать альтернативные взгляды на проблему,</w:t>
      </w:r>
    </w:p>
    <w:p w14:paraId="0BC2FFF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гарантированно придумывать новые идеи и предлагать оригинальные варианты решений проблем.</w:t>
      </w:r>
    </w:p>
    <w:p w14:paraId="52E222E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4862145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75B43E2D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EC230F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4.3.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14:paraId="1ADE68CD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616742DB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Реализация профессионального модуля предполагает наличие учебного кабинета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Организация и технология розничной торговли</w:t>
      </w:r>
      <w:r w:rsidRPr="001A3810">
        <w:rPr>
          <w:rFonts w:ascii="Times New Roman" w:hAnsi="Times New Roman"/>
          <w:sz w:val="24"/>
          <w:szCs w:val="24"/>
        </w:rPr>
        <w:t xml:space="preserve">»; 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учебной лаборатории 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Торгово-технологическое оборудование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Учебный магазин</w:t>
      </w:r>
      <w:r w:rsidRPr="001A3810">
        <w:rPr>
          <w:rFonts w:ascii="Times New Roman" w:hAnsi="Times New Roman"/>
          <w:sz w:val="24"/>
          <w:szCs w:val="24"/>
        </w:rPr>
        <w:t>».</w:t>
      </w:r>
    </w:p>
    <w:p w14:paraId="517CC936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Оборудование учебных кабинетов и рабочих мест кабинетов:</w:t>
      </w:r>
    </w:p>
    <w:p w14:paraId="3B400DE9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23626FB3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1263E785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1DB5835B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обучающихся.</w:t>
      </w:r>
    </w:p>
    <w:p w14:paraId="577CE9B6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Оборудование лаборатории:</w:t>
      </w:r>
    </w:p>
    <w:p w14:paraId="6E1ED909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30791A05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30E7ED16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4C7F3278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обучающихся,</w:t>
      </w:r>
    </w:p>
    <w:p w14:paraId="46BFF864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4DA8E327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631F2C4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3DF37DB5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412A6CA2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Оборудование учебной мастерской:</w:t>
      </w:r>
    </w:p>
    <w:p w14:paraId="13966190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0B299B92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5641E3B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холодильное оборудование,</w:t>
      </w:r>
    </w:p>
    <w:p w14:paraId="38CAB03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контрольно – кассовая техника,</w:t>
      </w:r>
    </w:p>
    <w:p w14:paraId="52D7E130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3EE6BDC9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350BAF92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образцы товаров,</w:t>
      </w:r>
    </w:p>
    <w:p w14:paraId="1C5B4EEE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75EFC099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Технические средства обучения:</w:t>
      </w:r>
    </w:p>
    <w:p w14:paraId="09BC9A02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персональный компьютер;</w:t>
      </w:r>
    </w:p>
    <w:p w14:paraId="236CEBE9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мультимедийный оборудование;</w:t>
      </w:r>
    </w:p>
    <w:p w14:paraId="24A3116E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 </w:t>
      </w:r>
      <w:r w:rsidRPr="001A3810">
        <w:rPr>
          <w:rFonts w:ascii="Times New Roman" w:eastAsia="Times New Roman CYR" w:hAnsi="Times New Roman"/>
          <w:sz w:val="24"/>
          <w:szCs w:val="24"/>
        </w:rPr>
        <w:t>интерактивная доска.</w:t>
      </w:r>
    </w:p>
    <w:p w14:paraId="1EE05CE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20584596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724C2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4.4.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Учебно-методическое и информационное обеспечение практики</w:t>
      </w:r>
    </w:p>
    <w:p w14:paraId="3CE06B01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875E281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2D7F19E0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Основные источники:</w:t>
      </w:r>
    </w:p>
    <w:p w14:paraId="001063E5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FD5008A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Учебник А.Н.Неверова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Товароведение и организация торговли непродовольственных товаров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», 2016- 464 </w:t>
      </w:r>
      <w:r w:rsidRPr="001A3810">
        <w:rPr>
          <w:rFonts w:ascii="Times New Roman" w:eastAsia="Times New Roman CYR" w:hAnsi="Times New Roman"/>
          <w:sz w:val="24"/>
          <w:szCs w:val="24"/>
        </w:rPr>
        <w:t>с.</w:t>
      </w:r>
    </w:p>
    <w:p w14:paraId="7982786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2.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Учебник Н. С. Моисеенко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Товароведение непродовольственных товаров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Феникс</w:t>
      </w:r>
      <w:r w:rsidRPr="001A3810">
        <w:rPr>
          <w:rFonts w:ascii="Times New Roman" w:hAnsi="Times New Roman"/>
          <w:sz w:val="24"/>
          <w:szCs w:val="24"/>
        </w:rPr>
        <w:t xml:space="preserve">», 2016-320 </w:t>
      </w:r>
      <w:r w:rsidRPr="001A3810">
        <w:rPr>
          <w:rFonts w:ascii="Times New Roman" w:eastAsia="Times New Roman CYR" w:hAnsi="Times New Roman"/>
          <w:sz w:val="24"/>
          <w:szCs w:val="24"/>
        </w:rPr>
        <w:t>с.</w:t>
      </w:r>
    </w:p>
    <w:p w14:paraId="1D5155B0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3.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Ботов М. И.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Елхина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, О. М. Голованов.  - М: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», 2016. </w:t>
      </w:r>
    </w:p>
    <w:p w14:paraId="5450FB9B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 xml:space="preserve">Дополнительные источники: </w:t>
      </w:r>
    </w:p>
    <w:p w14:paraId="41D14BC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Закон Российской Федерации от 7 февраля 1992 г. № 2300-1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защите прав потребителей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15546B9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2.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Федеральный закон от 2 января 2000 г. № 29-ФЗ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качестве и безопасности пищевых продуктов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62B0E52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3.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Федеральный закон от 27 декабря 2002 г. № 184-ФЗ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техническом регулировании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375342A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4. </w:t>
      </w:r>
      <w:r w:rsidRPr="001A3810">
        <w:rPr>
          <w:rFonts w:ascii="Times New Roman" w:eastAsia="Times New Roman CYR" w:hAnsi="Times New Roman"/>
          <w:sz w:val="24"/>
          <w:szCs w:val="24"/>
        </w:rPr>
        <w:t>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10312A2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5. </w:t>
      </w:r>
      <w:r w:rsidRPr="001A3810">
        <w:rPr>
          <w:rFonts w:ascii="Times New Roman" w:eastAsia="Times New Roman CYR" w:hAnsi="Times New Roman"/>
          <w:sz w:val="24"/>
          <w:szCs w:val="24"/>
        </w:rPr>
        <w:t>Система стандартов безопасности труда (ССБТ).</w:t>
      </w:r>
    </w:p>
    <w:p w14:paraId="492B156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6.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ГОСТ Р 51303-99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Торговля. Термины и определения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Утверждён и  введен в действие постановлением Госстандарта России от 11 августа 1999 г. № 242-ст.;</w:t>
      </w:r>
    </w:p>
    <w:p w14:paraId="14E1C8B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lastRenderedPageBreak/>
        <w:t xml:space="preserve">7.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ГОСТ Р 51304-2009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Услуги розничной торговли. Общие требования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 г. № 769</w:t>
      </w:r>
    </w:p>
    <w:p w14:paraId="34DE17A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8.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ГОСТ Р 51305-2009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Розничная торговля. Требования к обслуживающему персоналу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2009r. № 770-ст.;</w:t>
      </w:r>
    </w:p>
    <w:p w14:paraId="473F4A1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9.</w:t>
      </w:r>
      <w:r w:rsidRPr="001A3810">
        <w:rPr>
          <w:rFonts w:ascii="Times New Roman" w:eastAsia="Times New Roman CYR" w:hAnsi="Times New Roman"/>
          <w:sz w:val="24"/>
          <w:szCs w:val="24"/>
        </w:rPr>
        <w:t>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2003г.401ст;</w:t>
      </w:r>
    </w:p>
    <w:p w14:paraId="620988E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10.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количеству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Утверждена постановлением Госарбитража при Совете Министров СССР от 23 июля 1975 г. N 115, (П-6);</w:t>
      </w:r>
    </w:p>
    <w:p w14:paraId="22D5E32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11.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качеству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Утверждена постановлением </w:t>
      </w:r>
    </w:p>
    <w:p w14:paraId="0277415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Госарбитража при Совете Министров СССР от 23 июля 1975 г. N 115, (П-7);</w:t>
      </w:r>
    </w:p>
    <w:p w14:paraId="3412134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12.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Арустамов, Э.А. Техническое оснащение торговых организаций.- М.: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>», 2008.-208</w:t>
      </w:r>
      <w:r w:rsidRPr="001A3810">
        <w:rPr>
          <w:rFonts w:ascii="Times New Roman" w:eastAsia="Times New Roman CYR" w:hAnsi="Times New Roman"/>
          <w:sz w:val="24"/>
          <w:szCs w:val="24"/>
        </w:rPr>
        <w:t>с. - ISBN 978-5-7695-3574-1;</w:t>
      </w:r>
    </w:p>
    <w:p w14:paraId="347A438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12.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Оборудование торговых предприятий. /Парфентьева Т. Р. И др.-М.: Академия , 2006. – </w:t>
      </w:r>
    </w:p>
    <w:p w14:paraId="517CFCB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236</w:t>
      </w:r>
      <w:r w:rsidRPr="001A3810">
        <w:rPr>
          <w:rFonts w:ascii="Times New Roman" w:eastAsia="Times New Roman CYR" w:hAnsi="Times New Roman"/>
          <w:sz w:val="24"/>
          <w:szCs w:val="24"/>
        </w:rPr>
        <w:t>с.- ISBN: 978-5-7695-7643-0;</w:t>
      </w:r>
    </w:p>
    <w:p w14:paraId="42F6CEB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13. </w:t>
      </w:r>
      <w:r w:rsidRPr="001A3810">
        <w:rPr>
          <w:rFonts w:ascii="Times New Roman" w:eastAsia="Times New Roman CYR" w:hAnsi="Times New Roman"/>
          <w:sz w:val="24"/>
          <w:szCs w:val="24"/>
        </w:rPr>
        <w:t>Райкова, Е.Ю. Теория товароведения. - М.: Академия , 2008.-240с. -ISBN 978-5-7695-5120-8;</w:t>
      </w:r>
    </w:p>
    <w:p w14:paraId="1164459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14.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продажи товаров: учеб. пособие/ Н.В.Косолапов, И.О.Рыжова. – М.: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». 2008.  </w:t>
      </w:r>
    </w:p>
    <w:p w14:paraId="4ECDFA1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15.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хранения и подготовки товаров к продаже: учеб. пособие/ Н.В.Косолапова, И.О.Рыжова. – М.: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». 2008.     </w:t>
      </w:r>
    </w:p>
    <w:p w14:paraId="4F00D89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16.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Марочкина Ю.Н. Защита прав потребителей при покупке товаров и услуг: - М.: Омега-Л. 2007.    </w:t>
      </w:r>
    </w:p>
    <w:p w14:paraId="6E82F41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17.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Паршикова В.Н. Товароведение и экспертиза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бытовых  химических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 товаров: учеб. пособие для студ.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уч. зав. –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М.:Академия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2005.    </w:t>
      </w:r>
    </w:p>
    <w:p w14:paraId="30DA4C1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18.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Практикум по товароведению и экспертизе промышленных товаров: уч. пос. для студ.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уч.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завед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./ под ред. А.Н.Неверова.  – М.: Академия. 2005.    </w:t>
      </w:r>
    </w:p>
    <w:p w14:paraId="41A65B2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Справочники</w:t>
      </w:r>
    </w:p>
    <w:p w14:paraId="2603117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1. </w:t>
      </w:r>
      <w:r w:rsidRPr="001A3810">
        <w:rPr>
          <w:rFonts w:ascii="Times New Roman" w:eastAsia="Times New Roman CYR" w:hAnsi="Times New Roman"/>
          <w:sz w:val="24"/>
          <w:szCs w:val="24"/>
        </w:rPr>
        <w:t>Вилкова, С. А.Товароведение и экспертиза непродовольственных товаров. Словарь-справочник.- М.; Издательский дом Дашков и К - 2010, 264 стр. - ISBN: 978-5-394-00870-2</w:t>
      </w:r>
    </w:p>
    <w:p w14:paraId="5EC14A6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2.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Справочник товароведа. Непродовольственные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товары :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[в 3-х т.] / ред. Е. С.Поляк. - 3-е изд.,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перераб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-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Москва :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Экономика, 1990 - 464 с. - ISBN 5-282-00328-</w:t>
      </w:r>
    </w:p>
    <w:p w14:paraId="38506B9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3.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Журналы: 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 w:rsidRPr="001A3810">
        <w:rPr>
          <w:rFonts w:ascii="Times New Roman" w:hAnsi="Times New Roman"/>
          <w:sz w:val="24"/>
          <w:szCs w:val="24"/>
        </w:rPr>
        <w:t>»,   «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Мерчендайзинг</w:t>
      </w:r>
      <w:proofErr w:type="spellEnd"/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Торговое оборудование</w:t>
      </w:r>
      <w:r w:rsidRPr="001A3810">
        <w:rPr>
          <w:rFonts w:ascii="Times New Roman" w:hAnsi="Times New Roman"/>
          <w:sz w:val="24"/>
          <w:szCs w:val="24"/>
        </w:rPr>
        <w:t>»,  «</w:t>
      </w:r>
      <w:r w:rsidRPr="001A3810">
        <w:rPr>
          <w:rFonts w:ascii="Times New Roman" w:eastAsia="Times New Roman CYR" w:hAnsi="Times New Roman"/>
          <w:sz w:val="24"/>
          <w:szCs w:val="24"/>
        </w:rPr>
        <w:t>Товароведение продовольственных товаров</w:t>
      </w:r>
      <w:r w:rsidRPr="001A3810">
        <w:rPr>
          <w:rFonts w:ascii="Times New Roman" w:hAnsi="Times New Roman"/>
          <w:sz w:val="24"/>
          <w:szCs w:val="24"/>
        </w:rPr>
        <w:t>»,</w:t>
      </w:r>
    </w:p>
    <w:p w14:paraId="003D859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Интернет-ресурсы</w:t>
      </w:r>
    </w:p>
    <w:p w14:paraId="53398DC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gsen</w:t>
      </w:r>
      <w:proofErr w:type="spellEnd"/>
      <w:r w:rsidRPr="001A3810">
        <w:rPr>
          <w:rFonts w:ascii="Times New Roman" w:hAnsi="Times New Roman"/>
          <w:sz w:val="24"/>
          <w:szCs w:val="24"/>
        </w:rPr>
        <w:t>.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сайт Федеральной службы по надзору в сфере защиты прав потребителей и благополучия человека;</w:t>
      </w:r>
    </w:p>
    <w:p w14:paraId="6200C211" w14:textId="77777777" w:rsidR="00F27E12" w:rsidRPr="001A3810" w:rsidRDefault="005B7D77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www.gks.ru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- </w:t>
      </w:r>
      <w:r w:rsidR="00F27E12" w:rsidRPr="001A3810">
        <w:rPr>
          <w:rFonts w:ascii="Times New Roman" w:eastAsia="Times New Roman CYR" w:hAnsi="Times New Roman"/>
          <w:sz w:val="24"/>
          <w:szCs w:val="24"/>
        </w:rPr>
        <w:t>сайт Госкомстата;</w:t>
      </w:r>
    </w:p>
    <w:p w14:paraId="5221E5E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>.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torgrus</w:t>
      </w:r>
      <w:proofErr w:type="spellEnd"/>
      <w:r w:rsidRPr="001A3810">
        <w:rPr>
          <w:rFonts w:ascii="Times New Roman" w:hAnsi="Times New Roman"/>
          <w:sz w:val="24"/>
          <w:szCs w:val="24"/>
        </w:rPr>
        <w:t>.</w:t>
      </w:r>
      <w:r w:rsidRPr="001A3810">
        <w:rPr>
          <w:rFonts w:ascii="Times New Roman" w:hAnsi="Times New Roman"/>
          <w:sz w:val="24"/>
          <w:szCs w:val="24"/>
          <w:lang w:val="en-US"/>
        </w:rPr>
        <w:t>com</w:t>
      </w:r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сайт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Новости и технологии торгового бизнеса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797EE0E8" w14:textId="77777777" w:rsidR="00F27E12" w:rsidRPr="001A3810" w:rsidRDefault="005B7D77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hyperlink r:id="rId7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www.sovtorg.panor.ru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 - </w:t>
      </w:r>
      <w:r w:rsidR="00F27E12" w:rsidRPr="001A3810">
        <w:rPr>
          <w:rFonts w:ascii="Times New Roman" w:eastAsia="Times New Roman CYR" w:hAnsi="Times New Roman"/>
          <w:sz w:val="24"/>
          <w:szCs w:val="24"/>
        </w:rPr>
        <w:t xml:space="preserve">сайт </w:t>
      </w:r>
      <w:r w:rsidR="00F27E12" w:rsidRPr="001A3810">
        <w:rPr>
          <w:rFonts w:ascii="Times New Roman" w:hAnsi="Times New Roman"/>
          <w:sz w:val="24"/>
          <w:szCs w:val="24"/>
        </w:rPr>
        <w:t>«</w:t>
      </w:r>
      <w:r w:rsidR="00F27E12" w:rsidRPr="001A3810"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 w:rsidR="00F27E12" w:rsidRPr="001A3810">
        <w:rPr>
          <w:rFonts w:ascii="Times New Roman" w:hAnsi="Times New Roman"/>
          <w:sz w:val="24"/>
          <w:szCs w:val="24"/>
        </w:rPr>
        <w:t>»;</w:t>
      </w:r>
    </w:p>
    <w:p w14:paraId="13871161" w14:textId="77777777" w:rsidR="00F27E12" w:rsidRPr="001A3810" w:rsidRDefault="005B7D77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hyperlink r:id="rId8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www.garant.ru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F27E12" w:rsidRPr="001A3810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F27E12" w:rsidRPr="001A3810">
        <w:rPr>
          <w:rFonts w:ascii="Times New Roman" w:eastAsia="Times New Roman CYR" w:hAnsi="Times New Roman"/>
          <w:sz w:val="24"/>
          <w:szCs w:val="24"/>
        </w:rPr>
        <w:t xml:space="preserve"> - правовая система Гарант;</w:t>
      </w:r>
    </w:p>
    <w:p w14:paraId="3FB27BB2" w14:textId="77777777" w:rsidR="00F27E12" w:rsidRPr="001A3810" w:rsidRDefault="005B7D77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www.consultant.ru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F27E12" w:rsidRPr="001A3810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F27E12" w:rsidRPr="001A3810">
        <w:rPr>
          <w:rFonts w:ascii="Times New Roman" w:eastAsia="Times New Roman CYR" w:hAnsi="Times New Roman"/>
          <w:sz w:val="24"/>
          <w:szCs w:val="24"/>
        </w:rPr>
        <w:t xml:space="preserve"> - правовая система Консультант Плюс;</w:t>
      </w:r>
    </w:p>
    <w:p w14:paraId="3D40441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r w:rsidRPr="001A3810">
        <w:rPr>
          <w:rFonts w:ascii="Times New Roman" w:hAnsi="Times New Roman"/>
          <w:sz w:val="24"/>
          <w:szCs w:val="24"/>
          <w:lang w:val="en-US"/>
        </w:rPr>
        <w:t>retailer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сайт Сообщества профессиональной розничной торговли;</w:t>
      </w:r>
    </w:p>
    <w:p w14:paraId="6581EE5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reteilerclub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учебно-информационный проект Супер- розница</w:t>
      </w:r>
    </w:p>
    <w:p w14:paraId="44A074D7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AAF26A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4.5.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Кадровое обеспечение образовательного процесса</w:t>
      </w:r>
    </w:p>
    <w:p w14:paraId="0C6AF0F9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7DAB302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покупателями</w:t>
      </w:r>
      <w:r w:rsidRPr="001A3810">
        <w:rPr>
          <w:rFonts w:ascii="Times New Roman" w:hAnsi="Times New Roman"/>
          <w:sz w:val="24"/>
          <w:szCs w:val="24"/>
        </w:rPr>
        <w:t>»</w:t>
      </w:r>
    </w:p>
    <w:p w14:paraId="2B646FF7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Мастера производственного обучения  должны иметь  на 1-2 разряда  по профессии  рабочего выше, чем предусмотрено  образовательным стандартом для выпускников. Опыт деятельности  в организациях соответствующей  сферы  является обязательным,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года).</w:t>
      </w:r>
    </w:p>
    <w:p w14:paraId="472817FE" w14:textId="77777777" w:rsidR="0022520F" w:rsidRPr="001A3810" w:rsidRDefault="0022520F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682D4D21" w14:textId="77777777" w:rsidR="00F27E12" w:rsidRPr="001A3810" w:rsidRDefault="00F27E12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1A3810">
        <w:rPr>
          <w:rFonts w:ascii="Times New Roman" w:hAnsi="Times New Roman"/>
          <w:b/>
          <w:caps/>
          <w:sz w:val="24"/>
          <w:szCs w:val="24"/>
        </w:rPr>
        <w:t>5.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>Контроль и оценка результатов освоения производственной практики  профессионального модуля (вида профессиональной деятельности)</w:t>
      </w:r>
    </w:p>
    <w:p w14:paraId="2CF4CD5F" w14:textId="77777777" w:rsidR="0022520F" w:rsidRPr="001A3810" w:rsidRDefault="0022520F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6777BF2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1"/>
        <w:gridCol w:w="4306"/>
        <w:gridCol w:w="2163"/>
      </w:tblGrid>
      <w:tr w:rsidR="00F27E12" w:rsidRPr="001A3810" w14:paraId="16296859" w14:textId="77777777" w:rsidTr="00E9510A">
        <w:trPr>
          <w:trHeight w:val="728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DAC2D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726AD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7A33F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F27E12" w:rsidRPr="001A3810" w14:paraId="35861C33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94E65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455606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проверка наличия  соответствия сопроводительных документов:</w:t>
            </w:r>
          </w:p>
          <w:p w14:paraId="3A61717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счет – фактура; </w:t>
            </w:r>
          </w:p>
          <w:p w14:paraId="4749E433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товарно</w:t>
            </w:r>
            <w:proofErr w:type="spell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– транспортная накладная;  </w:t>
            </w:r>
          </w:p>
          <w:p w14:paraId="78C464C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удостоверение о качестве;</w:t>
            </w:r>
          </w:p>
          <w:p w14:paraId="215BD20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сертификат соответствия.</w:t>
            </w:r>
          </w:p>
          <w:p w14:paraId="5A945FC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2)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приемка товаров по количеству и комплектности.</w:t>
            </w:r>
          </w:p>
          <w:p w14:paraId="092B595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3)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проверка технической документации на электробытовые и фототовары товары;</w:t>
            </w:r>
          </w:p>
          <w:p w14:paraId="5F0E543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4)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проверка качества товаров органолептическими методами.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C1890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Ситуационные задачи. </w:t>
            </w:r>
          </w:p>
          <w:p w14:paraId="72B2196B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3AB665E4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F4B3F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AA8994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выбор </w:t>
            </w:r>
            <w:proofErr w:type="spell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- технологического </w:t>
            </w:r>
          </w:p>
          <w:p w14:paraId="610CA8D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оборудования; </w:t>
            </w:r>
          </w:p>
          <w:p w14:paraId="3DB5D92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подготовка рабочего места для   </w:t>
            </w:r>
          </w:p>
          <w:p w14:paraId="0457BA7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выкладки товара;</w:t>
            </w:r>
          </w:p>
          <w:p w14:paraId="3498CA7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подготовка весоизмерительного</w:t>
            </w:r>
          </w:p>
          <w:p w14:paraId="649BCDE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оборудования;</w:t>
            </w:r>
          </w:p>
          <w:p w14:paraId="4838251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оформление ценников на товары; </w:t>
            </w:r>
          </w:p>
          <w:p w14:paraId="2CF39FF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выкладка товаров на </w:t>
            </w:r>
            <w:proofErr w:type="spell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–</w:t>
            </w:r>
          </w:p>
          <w:p w14:paraId="194CEB4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технологическом оборудовании;</w:t>
            </w:r>
          </w:p>
          <w:p w14:paraId="36EAB1C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расположение на хранение товарных запасов.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B2CE7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3AA8C89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Ситуационные задачи. </w:t>
            </w:r>
          </w:p>
          <w:p w14:paraId="7824E6C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6EFC7EFD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26FB09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ПК 1.3. Обслуживать покупателей и предоставлять достоверную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1D5BB9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консультирование покупателей о качестве и потребительских свойствах товаров;</w:t>
            </w:r>
          </w:p>
          <w:p w14:paraId="4F8A4E9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оформление подарочных наборов;</w:t>
            </w:r>
          </w:p>
          <w:p w14:paraId="07F5292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упаковка товаров;</w:t>
            </w:r>
          </w:p>
          <w:p w14:paraId="6338AF8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информировать покупателей о правилах безопасной эксплуатации  товаров;</w:t>
            </w:r>
          </w:p>
          <w:p w14:paraId="10B1EF1D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владение прогрессивными методами продажи;</w:t>
            </w:r>
          </w:p>
          <w:p w14:paraId="152ED9B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работа с гарантийными талонами 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230F2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учебно- производственных работ. Решение ситуационных задач.</w:t>
            </w:r>
          </w:p>
        </w:tc>
      </w:tr>
      <w:tr w:rsidR="00F27E12" w:rsidRPr="001A3810" w14:paraId="3EDD1A2F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A0B04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 xml:space="preserve">ПК1. 4. Осуществлять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контроль  за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A96DA0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контролирование сроков реализации товаров</w:t>
            </w:r>
          </w:p>
          <w:p w14:paraId="2836F04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регистрация  в книге покупок поступивших товаров</w:t>
            </w:r>
          </w:p>
          <w:p w14:paraId="5EAD5E7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регистрация в книге продаж выбывших товаров</w:t>
            </w:r>
          </w:p>
          <w:p w14:paraId="3C0DC051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составление  товарного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отчета по товару и таре.</w:t>
            </w:r>
          </w:p>
          <w:p w14:paraId="7697A90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проведение инвентаризации,</w:t>
            </w:r>
          </w:p>
          <w:p w14:paraId="333C8E4B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создать условия для сохранности ТМЦ,</w:t>
            </w:r>
          </w:p>
          <w:p w14:paraId="352BACC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размещать и укладывать товар в складских помещениях с соблюдением требований техники безопасности и санитарно гигиенических требований.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90772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2C39099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Решение ситуационных задач.</w:t>
            </w:r>
          </w:p>
          <w:p w14:paraId="23318C3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Проектные задания.</w:t>
            </w:r>
          </w:p>
        </w:tc>
      </w:tr>
    </w:tbl>
    <w:p w14:paraId="43424EBF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89"/>
        <w:gridCol w:w="3469"/>
        <w:gridCol w:w="2622"/>
      </w:tblGrid>
      <w:tr w:rsidR="00F27E12" w:rsidRPr="001A3810" w14:paraId="2A39B685" w14:textId="77777777" w:rsidTr="00E9510A">
        <w:trPr>
          <w:trHeight w:val="23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D3CEC6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Результаты </w:t>
            </w:r>
            <w:r w:rsidRPr="001A3810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освоенные общие компетенции)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B07685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BF9812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F27E12" w:rsidRPr="001A3810" w14:paraId="61E51CA0" w14:textId="77777777" w:rsidTr="00E9510A">
        <w:trPr>
          <w:trHeight w:val="360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31BC6D7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BA7D443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демонстрация интереса к будущей профессии.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086E3FC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по учебной и производственной практики</w:t>
            </w:r>
            <w:proofErr w:type="gramEnd"/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F27E12" w:rsidRPr="001A3810" w14:paraId="53A3485D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881D6A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9DD2593" w14:textId="77777777" w:rsidR="00F27E12" w:rsidRPr="001A3810" w:rsidRDefault="00F27E12" w:rsidP="001A3810">
            <w:pPr>
              <w:tabs>
                <w:tab w:val="left" w:pos="252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выбор и применение методов и способов решения профессиональных задач;</w:t>
            </w:r>
          </w:p>
          <w:p w14:paraId="13F76FD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оценка эффективности и качества выполнения.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68A531D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27E12" w:rsidRPr="001A3810" w14:paraId="5ADE5F8F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1C06E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041B411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решение стандартных и нестандартных профессиональных задач в области торговли;</w:t>
            </w:r>
          </w:p>
          <w:p w14:paraId="53A5DC7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оценка и коррекция собственной деятельности;</w:t>
            </w:r>
          </w:p>
          <w:p w14:paraId="1D06ED5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оценка результатов своей работы.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DCADF1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0C6DE328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04CCBD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32F35B0" w14:textId="77777777" w:rsidR="00F27E12" w:rsidRPr="001A3810" w:rsidRDefault="00F27E12" w:rsidP="001A3810">
            <w:pPr>
              <w:tabs>
                <w:tab w:val="left" w:pos="252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эффективный поиск необходимой информации;</w:t>
            </w:r>
          </w:p>
          <w:p w14:paraId="752BA8A1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использование различных источников, включая электронные источники.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6F126E5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27E12" w:rsidRPr="001A3810" w14:paraId="071CECCC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EB01F5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5AF341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оформление результатов</w:t>
            </w:r>
          </w:p>
          <w:p w14:paraId="5D6DDD9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самостоятельной работы с</w:t>
            </w:r>
          </w:p>
          <w:p w14:paraId="5ADC0E6D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использованием ИКТ</w:t>
            </w:r>
          </w:p>
          <w:p w14:paraId="47225A7E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демонстрация навыков</w:t>
            </w:r>
          </w:p>
          <w:p w14:paraId="0BF6670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использования</w:t>
            </w:r>
          </w:p>
          <w:p w14:paraId="06DAFD1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информационно-</w:t>
            </w:r>
          </w:p>
          <w:p w14:paraId="1A2C1FC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коммуникационные</w:t>
            </w:r>
          </w:p>
          <w:p w14:paraId="29CB75D3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технологии в</w:t>
            </w:r>
          </w:p>
          <w:p w14:paraId="7D73EE6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профессиональной</w:t>
            </w:r>
          </w:p>
          <w:p w14:paraId="638DBB9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F623F22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7E1AC3DE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BB501B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A1068E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взаимодействие с обучающимися, преподавателями и мастерами в ходе обучения,</w:t>
            </w:r>
          </w:p>
          <w:p w14:paraId="12955D6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выполнение обязанностей в</w:t>
            </w:r>
          </w:p>
          <w:p w14:paraId="072E13F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соответствии с ролью в</w:t>
            </w:r>
          </w:p>
          <w:p w14:paraId="0DBFA2E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группе</w:t>
            </w:r>
          </w:p>
          <w:p w14:paraId="0BD91AB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участие в планировании и</w:t>
            </w:r>
          </w:p>
          <w:p w14:paraId="22E19034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организации групповой</w:t>
            </w:r>
          </w:p>
          <w:p w14:paraId="4265F28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работы.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C171F5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24B383EC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3D9055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7AFF2B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40025B5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27E12" w:rsidRPr="001A3810" w14:paraId="3C119A1A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D8AF2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4C5454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Ориентация на воинские специальности</w:t>
            </w:r>
          </w:p>
          <w:p w14:paraId="0EFEF51B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демонстрация готовности к исполнению воинской обязанности (юношей)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60DD78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0A51A54D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93F23E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</w:pPr>
      <w:r w:rsidRPr="001A3810">
        <w:rPr>
          <w:rFonts w:ascii="Times New Roman" w:hAnsi="Times New Roman"/>
          <w:b/>
          <w:sz w:val="24"/>
          <w:szCs w:val="24"/>
        </w:rPr>
        <w:t>6.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АТТЕСТАЦИЯ ПО ИТОГАМ</w:t>
      </w:r>
      <w:r w:rsidRPr="001A3810"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  <w:t xml:space="preserve"> ПРАКТИКИ </w:t>
      </w:r>
    </w:p>
    <w:p w14:paraId="065075B0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7BF99A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Промежуточная аттестация студентов по программе практики проводится в форме дифференцированного зачета с аттестационными оценками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отлично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хорошо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удовлетворительно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неудовлетворительно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Оценка по практике приравнивается к </w:t>
      </w: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оценкам (зачетам) по теоретическому обучению и учитывается при подведении итогов общей успеваемости студентов.</w:t>
      </w:r>
    </w:p>
    <w:p w14:paraId="6C76AF2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По окончании производственной практики учащиеся предоставляют: дневник, производственную характеристику. Эти документы должны быть подписаны руководителем предприятия и заверены печатью.</w:t>
      </w:r>
    </w:p>
    <w:p w14:paraId="20294A7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Квалификационную работу для получения квалификации продавец контролер - кассир 3 разряда обучающиеся сдают после производственной практики.  </w:t>
      </w:r>
    </w:p>
    <w:p w14:paraId="6B19DFF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Итоговая аттестация по профессиональному модулю состоит из    квалификационной работы и защиты письменной экзаменационной работы.                                     </w:t>
      </w:r>
    </w:p>
    <w:p w14:paraId="5AB0E2F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На основе полученных теоретических и практических знаний, квалификационной работы, обучающимся присваивается квалификация продавец непродовольственных товаров 3 разряда. </w:t>
      </w:r>
    </w:p>
    <w:p w14:paraId="4EFEE8A1" w14:textId="77777777" w:rsidR="00F27E12" w:rsidRPr="001A3810" w:rsidRDefault="00F27E12" w:rsidP="001A3810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2F415B" w14:textId="77777777" w:rsidR="0004037C" w:rsidRPr="001A3810" w:rsidRDefault="0004037C" w:rsidP="001A3810">
      <w:pPr>
        <w:spacing w:line="240" w:lineRule="auto"/>
        <w:jc w:val="both"/>
        <w:rPr>
          <w:sz w:val="24"/>
          <w:szCs w:val="24"/>
        </w:rPr>
      </w:pPr>
    </w:p>
    <w:sectPr w:rsidR="0004037C" w:rsidRPr="001A3810" w:rsidSect="00C2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7FA6094"/>
    <w:multiLevelType w:val="multilevel"/>
    <w:tmpl w:val="DC881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abstractNum w:abstractNumId="2" w15:restartNumberingAfterBreak="0">
    <w:nsid w:val="74593A46"/>
    <w:multiLevelType w:val="hybridMultilevel"/>
    <w:tmpl w:val="94A4DA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7E12"/>
    <w:rsid w:val="0004037C"/>
    <w:rsid w:val="001A3810"/>
    <w:rsid w:val="0022520F"/>
    <w:rsid w:val="005B7D77"/>
    <w:rsid w:val="006C2F34"/>
    <w:rsid w:val="00C233C4"/>
    <w:rsid w:val="00D54485"/>
    <w:rsid w:val="00F27E12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04440"/>
  <w15:docId w15:val="{78203419-1EAB-4335-80BC-87B1224A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3C4"/>
  </w:style>
  <w:style w:type="paragraph" w:styleId="1">
    <w:name w:val="heading 1"/>
    <w:basedOn w:val="a"/>
    <w:next w:val="a"/>
    <w:link w:val="10"/>
    <w:qFormat/>
    <w:rsid w:val="00F27E12"/>
    <w:pPr>
      <w:keepNext/>
      <w:keepLines/>
      <w:tabs>
        <w:tab w:val="num" w:pos="0"/>
      </w:tabs>
      <w:spacing w:before="320" w:after="80" w:line="240" w:lineRule="auto"/>
      <w:ind w:left="432" w:hanging="432"/>
      <w:jc w:val="center"/>
      <w:outlineLvl w:val="0"/>
    </w:pPr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7E12"/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styleId="a3">
    <w:name w:val="Hyperlink"/>
    <w:uiPriority w:val="99"/>
    <w:rsid w:val="00F27E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7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vtorg.pano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ks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5134</Words>
  <Characters>29268</Characters>
  <Application>Microsoft Office Word</Application>
  <DocSecurity>0</DocSecurity>
  <Lines>243</Lines>
  <Paragraphs>68</Paragraphs>
  <ScaleCrop>false</ScaleCrop>
  <Company/>
  <LinksUpToDate>false</LinksUpToDate>
  <CharactersWithSpaces>34334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9</cp:revision>
  <dcterms:created xsi:type="dcterms:W3CDTF">2021-02-02T03:26:00Z</dcterms:created>
  <dcterms:modified xsi:type="dcterms:W3CDTF">2021-02-05T07:42:00Z</dcterms:modified>
</cp:coreProperties>
</file>