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F2498" w14:textId="0CBAEBE4" w:rsidR="004F1D8C" w:rsidRPr="00A97433" w:rsidRDefault="00EC0DF5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5EDE50C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5317FD1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96B190A" w14:textId="3E777F42" w:rsidR="00555321" w:rsidRDefault="00C63FEF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0AD60B65" wp14:editId="3C2C6F7B">
            <wp:extent cx="6120130" cy="8422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6B20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F5FC773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9EA4621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17B8EA0" w14:textId="46528BAD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A97433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A97433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A9743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A9743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A9743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  профессии</w:t>
      </w:r>
      <w:proofErr w:type="gramEnd"/>
      <w:r w:rsidR="00EC0DF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 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A97433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A9743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97433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7C1B347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896B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95212E" w:rsidRPr="00A97433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</w:p>
    <w:p w14:paraId="567BD06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6F740B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367B380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02216B4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14:paraId="26CDB1E9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F0C2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27CE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E74F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CB34C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47D7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E7A3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3D2C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A99C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A2D9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348C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BD51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B4C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CA1C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68ED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3394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A45C5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7367A3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BC696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49DE315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705E8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A7D6E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BAD16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F701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B49B7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C7CFE5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F329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3F596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16091" w14:textId="77777777" w:rsid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29C28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BD5937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44CAD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E5D71" w14:textId="77777777" w:rsidR="005C006D" w:rsidRPr="00A97433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394AA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CB04B8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80BAD8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008CCC8F" w14:textId="77777777" w:rsidR="008B6016" w:rsidRPr="00A97433" w:rsidRDefault="008B6016" w:rsidP="00A97433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 xml:space="preserve">                                                                                                                   стр.</w:t>
      </w:r>
    </w:p>
    <w:p w14:paraId="3490467E" w14:textId="77777777" w:rsidR="008B6016" w:rsidRPr="00A97433" w:rsidRDefault="008B6016" w:rsidP="00A97433">
      <w:pPr>
        <w:pStyle w:val="1"/>
        <w:spacing w:before="0" w:after="0" w:line="240" w:lineRule="auto"/>
        <w:rPr>
          <w:rFonts w:ascii="Times New Roman" w:hAnsi="Times New Roman" w:cs="Times New Roman"/>
          <w:b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>ПОЯСНИТЕЛЬНАЯ ЗАПИСКА</w:t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  <w:t>4</w:t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</w:p>
    <w:p w14:paraId="1DED20A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1.ПАСПОРТ  ПРОГРАММЫ   УЧЕБНОЙ  ДИСЦИПЛИНЫ</w:t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  <w:t xml:space="preserve">   6</w:t>
      </w:r>
    </w:p>
    <w:p w14:paraId="2D0958B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</w:p>
    <w:p w14:paraId="5A9DBB6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2. СТРУКТУРА и содержание  </w:t>
      </w:r>
      <w:r w:rsidRPr="00A97433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ДИСЦИПЛИНЫ                      8 </w:t>
      </w:r>
    </w:p>
    <w:p w14:paraId="702B998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53AE95A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3. условия  реализации  программы  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</w:p>
    <w:p w14:paraId="6BB11DE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                                11</w:t>
      </w:r>
    </w:p>
    <w:p w14:paraId="04D63EF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3ADF0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4. Контроль и оценка результатов освоения </w:t>
      </w:r>
      <w:r w:rsidRPr="00A97433">
        <w:rPr>
          <w:rFonts w:ascii="Times New Roman" w:hAnsi="Times New Roman" w:cs="Times New Roman"/>
          <w:b/>
          <w:sz w:val="24"/>
          <w:szCs w:val="24"/>
        </w:rPr>
        <w:t>УЧЕБНОЙ</w:t>
      </w:r>
    </w:p>
    <w:p w14:paraId="2F8BD495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                     12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267305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58B9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9C70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4110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DF3FE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A4018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C3644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AC9C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BCF4B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06287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4B38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D5D0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61C2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92B26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2CFA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759A1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4CBA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4BBB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42991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F9303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AEAC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CD641A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861FCC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EB397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BCA9EF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CFF5E4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8EAEC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F910F6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C942B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9D178E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D6593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4E7AB7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C68ECE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143E3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762724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87B7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34CFDB" w14:textId="77777777" w:rsidR="008B6016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16DFAD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F9E88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1811B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2A4B3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517AC" w14:textId="77777777" w:rsidR="005C006D" w:rsidRPr="00A97433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A156C" w14:textId="77777777" w:rsidR="008B6016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B3492C5" w14:textId="77777777" w:rsidR="005C006D" w:rsidRPr="00A97433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F74CB" w14:textId="0397DCDA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433">
        <w:rPr>
          <w:rFonts w:ascii="Times New Roman" w:hAnsi="Times New Roman" w:cs="Times New Roman"/>
          <w:sz w:val="24"/>
          <w:szCs w:val="24"/>
        </w:rPr>
        <w:t>Программа  учебной</w:t>
      </w:r>
      <w:proofErr w:type="gramEnd"/>
      <w:r w:rsidRPr="00A97433">
        <w:rPr>
          <w:rFonts w:ascii="Times New Roman" w:hAnsi="Times New Roman" w:cs="Times New Roman"/>
          <w:sz w:val="24"/>
          <w:szCs w:val="24"/>
        </w:rPr>
        <w:t xml:space="preserve">  дисциплины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ОП.04.  «Санитария и гигиена» предназначена для подготовки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квалифицированных рабочих предприятий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торговли по профессии</w:t>
      </w:r>
      <w:r w:rsidR="005E7A5E">
        <w:rPr>
          <w:rFonts w:ascii="Times New Roman" w:hAnsi="Times New Roman" w:cs="Times New Roman"/>
          <w:sz w:val="24"/>
          <w:szCs w:val="24"/>
        </w:rPr>
        <w:t xml:space="preserve"> 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 Продавец, контролер-кассир</w:t>
      </w:r>
    </w:p>
    <w:p w14:paraId="7F6078C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разработана с учетом основных задач:</w:t>
      </w:r>
    </w:p>
    <w:p w14:paraId="3306F710" w14:textId="77777777" w:rsidR="008B6016" w:rsidRPr="00A97433" w:rsidRDefault="008B6016" w:rsidP="00A97433">
      <w:pPr>
        <w:widowControl w:val="0"/>
        <w:tabs>
          <w:tab w:val="num" w:pos="64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D40E945" w14:textId="77777777" w:rsidR="008B6016" w:rsidRPr="00A97433" w:rsidRDefault="008B6016" w:rsidP="00A97433">
      <w:pPr>
        <w:widowControl w:val="0"/>
        <w:tabs>
          <w:tab w:val="num" w:pos="64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</w:t>
      </w:r>
    </w:p>
    <w:p w14:paraId="2E41C8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 Программа составлена на основе;</w:t>
      </w:r>
    </w:p>
    <w:p w14:paraId="2CAFAE5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86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Учебная программа разработана на основе </w:t>
      </w:r>
      <w:r w:rsidRPr="00A97433">
        <w:rPr>
          <w:rFonts w:ascii="Times New Roman" w:hAnsi="Times New Roman" w:cs="Times New Roman"/>
          <w:sz w:val="24"/>
          <w:szCs w:val="24"/>
        </w:rPr>
        <w:tab/>
      </w:r>
    </w:p>
    <w:p w14:paraId="6AC0E9D1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Учебная программа составлена на основе </w:t>
      </w:r>
    </w:p>
    <w:p w14:paraId="05D6F46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1.</w:t>
      </w:r>
      <w:r w:rsidRPr="00A97433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226C0351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2.</w:t>
      </w:r>
      <w:r w:rsidRPr="00A97433">
        <w:rPr>
          <w:rFonts w:ascii="Times New Roman" w:hAnsi="Times New Roman" w:cs="Times New Roman"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24C80EB9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3.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29E98FF2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4.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00440E5C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5.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4DE791EC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6.</w:t>
      </w:r>
      <w:r w:rsidRPr="00A97433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47D5F4E9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7.</w:t>
      </w:r>
      <w:r w:rsidRPr="00A97433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76215F44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8.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79509E9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9.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4E241C2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10.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17017D08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11.</w:t>
      </w:r>
      <w:r w:rsidRPr="00A97433">
        <w:rPr>
          <w:rFonts w:ascii="Times New Roman" w:hAnsi="Times New Roman" w:cs="Times New Roman"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2F264F4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12.</w:t>
      </w:r>
      <w:r w:rsidRPr="00A97433">
        <w:rPr>
          <w:rFonts w:ascii="Times New Roman" w:hAnsi="Times New Roman" w:cs="Times New Roman"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6BBD5466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13.</w:t>
      </w:r>
      <w:r w:rsidRPr="00A97433">
        <w:rPr>
          <w:rFonts w:ascii="Times New Roman" w:hAnsi="Times New Roman" w:cs="Times New Roman"/>
          <w:sz w:val="24"/>
          <w:szCs w:val="24"/>
        </w:rPr>
        <w:tab/>
        <w:t>Единого квалификационного справочника работ и профессий.</w:t>
      </w:r>
    </w:p>
    <w:p w14:paraId="595BD0E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Освоение программы  дисциплины общепрофессионального цикла  «Санитария и гигиена» предусмотрено параллельно с изучением профессиональных модулей «Продажа непродовольственных отваров», «Продажа продовольственных товаров», </w:t>
      </w:r>
      <w:r w:rsidRPr="00A97433">
        <w:rPr>
          <w:rFonts w:ascii="Times New Roman" w:hAnsi="Times New Roman" w:cs="Times New Roman"/>
          <w:bCs/>
          <w:caps/>
          <w:sz w:val="24"/>
          <w:szCs w:val="24"/>
        </w:rPr>
        <w:t>«</w:t>
      </w:r>
      <w:r w:rsidRPr="00A97433">
        <w:rPr>
          <w:rFonts w:ascii="Times New Roman" w:hAnsi="Times New Roman" w:cs="Times New Roman"/>
          <w:sz w:val="24"/>
          <w:szCs w:val="24"/>
        </w:rPr>
        <w:t>Работа на контрольно-кассовой технике и расчеты с покупателями».</w:t>
      </w:r>
    </w:p>
    <w:p w14:paraId="326B085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Основной целью преподавания дисциплины «Санитария и гигиена» является изучение обучающимися основ физиологии питания, микробиологии, санитарных требований, </w:t>
      </w:r>
      <w:r w:rsidRPr="00A97433">
        <w:rPr>
          <w:rFonts w:ascii="Times New Roman" w:hAnsi="Times New Roman" w:cs="Times New Roman"/>
          <w:sz w:val="24"/>
          <w:szCs w:val="24"/>
        </w:rPr>
        <w:lastRenderedPageBreak/>
        <w:t>комплекса правовых, санитарно-гигиенических мероприятий, направленных на организацию безопасного обслуживания потребителей, на повышение культуры торгового обслуживания покупателей.</w:t>
      </w:r>
    </w:p>
    <w:p w14:paraId="4F2AB45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Изучение программы данной  дисциплины предусматривает аудиторные занятия, внеаудиторные самостоятельные работы обучающихся, итоговый зачет по окончании курса.</w:t>
      </w:r>
    </w:p>
    <w:p w14:paraId="345527D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предмета используются следующие технологи: развивающее и проблемное обучение, которые позволяют усовершенствовать процесс обучения и усвоения материала. Применение мультимедийной установки и других технических средств обучения позволяют расширить спектр изучаемого материала.</w:t>
      </w:r>
    </w:p>
    <w:p w14:paraId="41E5A8A9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тем  программы проводится промежуточный контроль знаний в виде тестов, контрольных работ, кроссвордов и других контрольно-измерительных материалов (КИМ), которые позволяют проанализировать процесс усвоения и систематизации полученных знаний обучающимися.</w:t>
      </w:r>
    </w:p>
    <w:p w14:paraId="2284418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отдельных тем программы привлекаются для консультации специалисты Управления   Роспотребнадзора по Алтайскому краю.</w:t>
      </w:r>
    </w:p>
    <w:p w14:paraId="46D27B4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13CF7B0E" w14:textId="77777777" w:rsidR="008B6016" w:rsidRPr="00A97433" w:rsidRDefault="008B6016" w:rsidP="005C00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1. паспорт </w:t>
      </w:r>
      <w:r w:rsidRPr="00A97433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УЧЕБНОЙ дисциплины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 ОП.04. «САНИТАРИЯ И ГИГИЕНА»</w:t>
      </w:r>
    </w:p>
    <w:p w14:paraId="19B0870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14:paraId="2438E133" w14:textId="77777777" w:rsidR="00A97433" w:rsidRP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42A3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 дисциплины  – является частью  основной профессиональной образовательной программы в соответствии с ФГОС по  профессии СПО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sz w:val="24"/>
          <w:szCs w:val="24"/>
        </w:rPr>
        <w:t>Продавец, контролер-кассир</w:t>
      </w:r>
    </w:p>
    <w:p w14:paraId="47741470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учебной дисциплины может быть использована для подготовки по профессиям: Контролер-кассир, Продавец непродовольственных товаров,</w:t>
      </w:r>
    </w:p>
    <w:p w14:paraId="4B40D6B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Продавец продовольственных товаров, в дополнительном профессиональном образовании и   профессиональной подготовке работников в области продажи потребительских товаров при наличии среднего (полного) общего образования. Опыт работы не требуется.</w:t>
      </w:r>
    </w:p>
    <w:p w14:paraId="117A160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AAF0F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 xml:space="preserve">1.2 Место  дисциплины в структуре ОПОП </w:t>
      </w:r>
    </w:p>
    <w:p w14:paraId="1FEA197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Дисциплина входит в структуру общепрофессионального цикла.</w:t>
      </w:r>
    </w:p>
    <w:p w14:paraId="72DF510D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355EB9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1.3. Цели и задачи  дисциплины</w:t>
      </w:r>
    </w:p>
    <w:p w14:paraId="267FDAEA" w14:textId="77777777" w:rsidR="00A97433" w:rsidRP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FE18A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В результате освоения  дисциплины  обучающийся должен </w:t>
      </w:r>
    </w:p>
    <w:p w14:paraId="5C0489BF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35253E60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У.1. соблюдать санитарные правила для организаций торговли;</w:t>
      </w:r>
    </w:p>
    <w:p w14:paraId="70D6C87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У.2. соблюдать санитарно-эпидемиологические требования;</w:t>
      </w:r>
    </w:p>
    <w:p w14:paraId="7AD60E3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00EB6338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З.1. нормативно-правовую базу санитарно-эпидемиологических требований по организации торговли;</w:t>
      </w:r>
    </w:p>
    <w:p w14:paraId="614A00B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З.2. требования к личной гигиене персонала.</w:t>
      </w:r>
    </w:p>
    <w:p w14:paraId="6F0AF846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Данная дисциплина участвует в формировании 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общих и </w:t>
      </w:r>
      <w:proofErr w:type="spellStart"/>
      <w:r w:rsidRPr="00A97433">
        <w:rPr>
          <w:rFonts w:ascii="Times New Roman" w:hAnsi="Times New Roman" w:cs="Times New Roman"/>
          <w:b/>
          <w:sz w:val="24"/>
          <w:szCs w:val="24"/>
        </w:rPr>
        <w:t>профессиональныхкомпетенций</w:t>
      </w:r>
      <w:proofErr w:type="spellEnd"/>
      <w:r w:rsidRPr="00A97433">
        <w:rPr>
          <w:rFonts w:ascii="Times New Roman" w:hAnsi="Times New Roman" w:cs="Times New Roman"/>
          <w:b/>
          <w:sz w:val="24"/>
          <w:szCs w:val="24"/>
        </w:rPr>
        <w:t>:</w:t>
      </w:r>
    </w:p>
    <w:p w14:paraId="12E381C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ОК.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3CF67BF2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ПК.1.1.Проверять качество, комплектность, количественные характеристики непродовольственных товаров.</w:t>
      </w:r>
    </w:p>
    <w:p w14:paraId="56FDC5C9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ПК.1.2.Осуществлять подготовку, размещение товаров в торговом зале и выкладку на торгово-технологическом оборудовании.</w:t>
      </w:r>
    </w:p>
    <w:p w14:paraId="609985D0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ПК.1.3.Обслуживать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7CAF559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ПК.2.1.Осуществлять приемку товаров и контроль за наличием необходимых сопроводительных документов на поступившие товары.</w:t>
      </w:r>
    </w:p>
    <w:p w14:paraId="6D72E08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ПК.2.2.Осуществлять подготовку товара к продаже, размещение и выкладку.</w:t>
      </w:r>
    </w:p>
    <w:p w14:paraId="6B1BE205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ПК.2.3.Обслуживать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27BAD154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ПК.2.4.Соблюдать условия хранения, сроки годности, сроки хранения и сроки реализации продаваемых товаров.</w:t>
      </w:r>
    </w:p>
    <w:p w14:paraId="44FD5291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ПК.2.5.Осуществлять эксплуатацию торгово-технологического оборудования.</w:t>
      </w:r>
    </w:p>
    <w:p w14:paraId="4555505A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ПК.3.3.Проверять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74F8781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23092D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 программы дисциплины:</w:t>
      </w:r>
    </w:p>
    <w:p w14:paraId="0A23FDDC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 48  часа,  в том числе: обязательной аудиторной учебной нагрузки обучающегося  32 часа; самостоятельной работы обучающегося  16 часов.</w:t>
      </w:r>
    </w:p>
    <w:p w14:paraId="21CE93CD" w14:textId="77777777" w:rsidR="008B6016" w:rsidRPr="00A97433" w:rsidRDefault="008B6016" w:rsidP="00A97433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</w:p>
    <w:p w14:paraId="0D08DFC4" w14:textId="77777777" w:rsidR="008B6016" w:rsidRPr="00A97433" w:rsidRDefault="008B6016" w:rsidP="00A97433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</w:p>
    <w:p w14:paraId="287D0FD6" w14:textId="77777777" w:rsidR="008B6016" w:rsidRPr="005C006D" w:rsidRDefault="008B6016" w:rsidP="005C006D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  <w:r w:rsidRPr="00A97433">
        <w:rPr>
          <w:b/>
          <w:caps/>
        </w:rPr>
        <w:t>2. СТРУКТУРА и ПРИМЕРНОЕ содержание дисциплины</w:t>
      </w:r>
    </w:p>
    <w:p w14:paraId="60D54FF8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2.1.Объем учебной дисциплины и виды учебной работы</w:t>
      </w:r>
    </w:p>
    <w:p w14:paraId="7269C504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543"/>
      </w:tblGrid>
      <w:tr w:rsidR="008B6016" w:rsidRPr="00A97433" w14:paraId="2B71E15D" w14:textId="77777777" w:rsidTr="00B32DFB">
        <w:tc>
          <w:tcPr>
            <w:tcW w:w="8028" w:type="dxa"/>
          </w:tcPr>
          <w:p w14:paraId="5EB828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651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  <w:p w14:paraId="10362C2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0947CDF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B59716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Объем часов</w:t>
            </w:r>
          </w:p>
        </w:tc>
      </w:tr>
      <w:tr w:rsidR="008B6016" w:rsidRPr="00A97433" w14:paraId="0269129A" w14:textId="77777777" w:rsidTr="00B32DFB">
        <w:tc>
          <w:tcPr>
            <w:tcW w:w="8028" w:type="dxa"/>
          </w:tcPr>
          <w:p w14:paraId="4ADF735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43" w:type="dxa"/>
          </w:tcPr>
          <w:p w14:paraId="7959BB08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8B6016" w:rsidRPr="00A97433" w14:paraId="4740032D" w14:textId="77777777" w:rsidTr="00B32DFB">
        <w:tc>
          <w:tcPr>
            <w:tcW w:w="8028" w:type="dxa"/>
          </w:tcPr>
          <w:p w14:paraId="13FB589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1543" w:type="dxa"/>
          </w:tcPr>
          <w:p w14:paraId="2C83617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8B6016" w:rsidRPr="00A97433" w14:paraId="4B16EB68" w14:textId="77777777" w:rsidTr="00B32DFB">
        <w:tc>
          <w:tcPr>
            <w:tcW w:w="8028" w:type="dxa"/>
          </w:tcPr>
          <w:p w14:paraId="7DC6BE7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43" w:type="dxa"/>
          </w:tcPr>
          <w:p w14:paraId="4C85FBB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B6016" w:rsidRPr="00A97433" w14:paraId="31A955C3" w14:textId="77777777" w:rsidTr="00B32DFB">
        <w:tc>
          <w:tcPr>
            <w:tcW w:w="8028" w:type="dxa"/>
          </w:tcPr>
          <w:p w14:paraId="4951D0A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543" w:type="dxa"/>
          </w:tcPr>
          <w:p w14:paraId="62BE17F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8B6016" w:rsidRPr="00A97433" w14:paraId="43B010AE" w14:textId="77777777" w:rsidTr="00B32DFB">
        <w:tc>
          <w:tcPr>
            <w:tcW w:w="8028" w:type="dxa"/>
          </w:tcPr>
          <w:p w14:paraId="484BF2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43" w:type="dxa"/>
          </w:tcPr>
          <w:p w14:paraId="2496AE7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B6016" w:rsidRPr="00A97433" w14:paraId="38E71AF6" w14:textId="77777777" w:rsidTr="00B32DFB">
        <w:tc>
          <w:tcPr>
            <w:tcW w:w="8028" w:type="dxa"/>
          </w:tcPr>
          <w:p w14:paraId="547CA9F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43" w:type="dxa"/>
          </w:tcPr>
          <w:p w14:paraId="4D906E5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8B6016" w:rsidRPr="00A97433" w14:paraId="5DA5E0E5" w14:textId="77777777" w:rsidTr="00B32DFB">
        <w:tc>
          <w:tcPr>
            <w:tcW w:w="8028" w:type="dxa"/>
          </w:tcPr>
          <w:p w14:paraId="150231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Итоговая аттестация</w:t>
            </w:r>
            <w:r w:rsidRPr="00A974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форме Дифференцированного зачета                                      </w:t>
            </w:r>
          </w:p>
        </w:tc>
        <w:tc>
          <w:tcPr>
            <w:tcW w:w="1543" w:type="dxa"/>
          </w:tcPr>
          <w:p w14:paraId="10245A38" w14:textId="77777777" w:rsidR="008B6016" w:rsidRPr="00A97433" w:rsidRDefault="008B6016" w:rsidP="00A9743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caps/>
                <w:sz w:val="24"/>
                <w:szCs w:val="24"/>
              </w:rPr>
              <w:t>1</w:t>
            </w:r>
          </w:p>
        </w:tc>
      </w:tr>
    </w:tbl>
    <w:p w14:paraId="3FB1A72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B6016" w:rsidRPr="00A97433" w:rsidSect="00193F94">
          <w:footerReference w:type="even" r:id="rId8"/>
          <w:footerReference w:type="default" r:id="rId9"/>
          <w:pgSz w:w="11907" w:h="16840"/>
          <w:pgMar w:top="539" w:right="851" w:bottom="719" w:left="1418" w:header="709" w:footer="709" w:gutter="0"/>
          <w:cols w:space="720"/>
        </w:sectPr>
      </w:pPr>
    </w:p>
    <w:p w14:paraId="1D65731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2.2. </w:t>
      </w:r>
      <w:r w:rsidRPr="00A97433">
        <w:rPr>
          <w:rFonts w:ascii="Times New Roman" w:hAnsi="Times New Roman" w:cs="Times New Roman"/>
          <w:b/>
          <w:sz w:val="24"/>
          <w:szCs w:val="24"/>
        </w:rPr>
        <w:t>Тематический план и  содержание учебной дисциплины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оп 04. 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>Санитария и гигиена.</w:t>
      </w:r>
    </w:p>
    <w:p w14:paraId="57FCBB2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424"/>
        <w:gridCol w:w="179"/>
        <w:gridCol w:w="56"/>
        <w:gridCol w:w="6606"/>
        <w:gridCol w:w="1799"/>
        <w:gridCol w:w="17"/>
        <w:gridCol w:w="2323"/>
        <w:gridCol w:w="11"/>
      </w:tblGrid>
      <w:tr w:rsidR="008B6016" w:rsidRPr="00A97433" w14:paraId="1D5E5B3A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15A4AEC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дисциплины</w:t>
            </w:r>
          </w:p>
        </w:tc>
        <w:tc>
          <w:tcPr>
            <w:tcW w:w="7265" w:type="dxa"/>
            <w:gridSpan w:val="4"/>
          </w:tcPr>
          <w:p w14:paraId="69D2839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материала, самостоятельная работа,   обучающихся, </w:t>
            </w:r>
          </w:p>
        </w:tc>
        <w:tc>
          <w:tcPr>
            <w:tcW w:w="1799" w:type="dxa"/>
          </w:tcPr>
          <w:p w14:paraId="4C0F8D5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0BAD95F4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8B6016" w:rsidRPr="00A97433" w14:paraId="63AB1A20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47DE92A4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65" w:type="dxa"/>
            <w:gridSpan w:val="4"/>
          </w:tcPr>
          <w:p w14:paraId="40AC7DD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9" w:type="dxa"/>
          </w:tcPr>
          <w:p w14:paraId="34654A6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2CE4E17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B6016" w:rsidRPr="00A97433" w14:paraId="39EBDCE2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361633C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Санитария </w:t>
            </w:r>
          </w:p>
          <w:p w14:paraId="0CCD910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гигиена.</w:t>
            </w:r>
          </w:p>
        </w:tc>
        <w:tc>
          <w:tcPr>
            <w:tcW w:w="7265" w:type="dxa"/>
            <w:gridSpan w:val="4"/>
          </w:tcPr>
          <w:p w14:paraId="45412EF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</w:tcPr>
          <w:p w14:paraId="70B4159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47AC5955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6016" w:rsidRPr="00A97433" w14:paraId="2DD88EE0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28859D2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Тема 1.1. Санитарное законодательство</w:t>
            </w:r>
          </w:p>
        </w:tc>
        <w:tc>
          <w:tcPr>
            <w:tcW w:w="7265" w:type="dxa"/>
            <w:gridSpan w:val="4"/>
          </w:tcPr>
          <w:p w14:paraId="28E991F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23928E0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486034DB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6016" w:rsidRPr="00A97433" w14:paraId="16E05228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 w:val="restart"/>
          </w:tcPr>
          <w:p w14:paraId="67EDEE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2DE88CB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D6B872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876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6" w:type="dxa"/>
          </w:tcPr>
          <w:p w14:paraId="3AAFCA1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Предмет дисциплины. Задачи гигиены питания и пищевой санитарии.</w:t>
            </w:r>
          </w:p>
          <w:p w14:paraId="04E8A82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Социальная значимость гигиенической науки и практики в деле обеспечения санитарно-эпидемиологического благополучия населения.</w:t>
            </w:r>
          </w:p>
        </w:tc>
        <w:tc>
          <w:tcPr>
            <w:tcW w:w="1799" w:type="dxa"/>
          </w:tcPr>
          <w:p w14:paraId="6C86B04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626BAF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6016" w:rsidRPr="00A97433" w14:paraId="006B1D4D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/>
          </w:tcPr>
          <w:p w14:paraId="36BC7E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7852C5DE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1A7DDE9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</w:t>
            </w:r>
          </w:p>
          <w:p w14:paraId="69D22EBC" w14:textId="77777777" w:rsidR="008B6016" w:rsidRPr="00A97433" w:rsidRDefault="008B6016" w:rsidP="00A9743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14:paraId="3F57CC3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сообщений.</w:t>
            </w:r>
          </w:p>
          <w:p w14:paraId="2643609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1.  Источники и виды загрязнений окружающей среды.</w:t>
            </w:r>
          </w:p>
          <w:p w14:paraId="01DD09D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2. Оптимальные и допустимые параметры микроклимата на предприятиях.</w:t>
            </w:r>
          </w:p>
        </w:tc>
        <w:tc>
          <w:tcPr>
            <w:tcW w:w="1799" w:type="dxa"/>
          </w:tcPr>
          <w:p w14:paraId="17CF9BE2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29BDC9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C94FB1F" w14:textId="77777777" w:rsidTr="00B32DFB">
        <w:trPr>
          <w:gridAfter w:val="1"/>
          <w:wAfter w:w="11" w:type="dxa"/>
          <w:trHeight w:val="270"/>
        </w:trPr>
        <w:tc>
          <w:tcPr>
            <w:tcW w:w="3138" w:type="dxa"/>
            <w:vMerge/>
          </w:tcPr>
          <w:p w14:paraId="284FB12C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144CA02F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6" w:type="dxa"/>
          </w:tcPr>
          <w:p w14:paraId="5AA9D6B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Санитарное законодательство РФ.</w:t>
            </w:r>
          </w:p>
        </w:tc>
        <w:tc>
          <w:tcPr>
            <w:tcW w:w="1799" w:type="dxa"/>
            <w:vMerge w:val="restart"/>
          </w:tcPr>
          <w:p w14:paraId="409F366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36F728F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B8F3B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29BC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011B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534783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3BA0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585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1E96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321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DECD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3B54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ED92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CD3D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83E9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706D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F59F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B91C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5585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AC68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F7A2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E9BE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2C4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19CE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CCA8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215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3366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B5CE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7959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420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92E4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25AC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142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2006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5DC7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7766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73DE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F1FA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F691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EB1F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EA6F3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79E08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C76660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4310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A566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26ED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3D0E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205B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D2A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7B32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07CEB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14B3C52" w14:textId="77777777" w:rsidTr="00B32DFB">
        <w:trPr>
          <w:gridAfter w:val="1"/>
          <w:wAfter w:w="11" w:type="dxa"/>
          <w:trHeight w:val="529"/>
        </w:trPr>
        <w:tc>
          <w:tcPr>
            <w:tcW w:w="3138" w:type="dxa"/>
            <w:vMerge/>
          </w:tcPr>
          <w:p w14:paraId="1A728D2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379D260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6" w:type="dxa"/>
          </w:tcPr>
          <w:p w14:paraId="22C8716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Обязанности предприятий и организаций по соблюдению санитарного законодательства и ответственность за санитарные правонарушения.</w:t>
            </w:r>
          </w:p>
        </w:tc>
        <w:tc>
          <w:tcPr>
            <w:tcW w:w="1799" w:type="dxa"/>
            <w:vMerge/>
          </w:tcPr>
          <w:p w14:paraId="7EB318E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7CEBD9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26F47D0" w14:textId="77777777" w:rsidTr="00B32DFB">
        <w:trPr>
          <w:gridAfter w:val="1"/>
          <w:wAfter w:w="11" w:type="dxa"/>
          <w:trHeight w:val="537"/>
        </w:trPr>
        <w:tc>
          <w:tcPr>
            <w:tcW w:w="3138" w:type="dxa"/>
            <w:vMerge/>
          </w:tcPr>
          <w:p w14:paraId="0E55C4B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0B67AF4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6" w:type="dxa"/>
          </w:tcPr>
          <w:p w14:paraId="23BB8BF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Государственная санитарно-эпидемиологическая служба России, ее структура и задачи. Ведомственный санитарный надзор.</w:t>
            </w:r>
          </w:p>
        </w:tc>
        <w:tc>
          <w:tcPr>
            <w:tcW w:w="1799" w:type="dxa"/>
            <w:vMerge/>
          </w:tcPr>
          <w:p w14:paraId="6CF42D8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6E84A9B4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B8B41C1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/>
          </w:tcPr>
          <w:p w14:paraId="3222E64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7FE92B6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2E0B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1-13</w:t>
            </w:r>
          </w:p>
        </w:tc>
        <w:tc>
          <w:tcPr>
            <w:tcW w:w="6606" w:type="dxa"/>
          </w:tcPr>
          <w:p w14:paraId="4DE2AAD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14:paraId="0BC19B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Санитарные требования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к оборудованию, инвентарю, посуде, таре, упаковочным материалам,</w:t>
            </w:r>
          </w:p>
          <w:p w14:paraId="1D76843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Санитарные требования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к благоустройству организации торговли,</w:t>
            </w:r>
          </w:p>
          <w:p w14:paraId="66BA22B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транспортировке, приемке и хранению пищевых продуктов.</w:t>
            </w:r>
          </w:p>
          <w:p w14:paraId="0DD2BB4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реализации пищевых продуктов,</w:t>
            </w:r>
          </w:p>
          <w:p w14:paraId="68680CE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Оценка качества пищевых продуктов</w:t>
            </w: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Признаки порчи пищевых продуктов.</w:t>
            </w:r>
          </w:p>
          <w:p w14:paraId="7AC3DFE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мелкорозничной сети,</w:t>
            </w:r>
          </w:p>
          <w:p w14:paraId="4771363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правила содержания организаций торговли,</w:t>
            </w:r>
          </w:p>
          <w:p w14:paraId="5D390C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Санитарно-гигиеническая оценка продуктов,</w:t>
            </w:r>
          </w:p>
          <w:p w14:paraId="70A0AF3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Уборка помещений предприятий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торговли.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инвентаря и оборудования к дезинфицированию. Дезинфицирование.</w:t>
            </w:r>
          </w:p>
          <w:p w14:paraId="5F6F87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Style w:val="FontStyle37"/>
                <w:sz w:val="24"/>
                <w:szCs w:val="24"/>
              </w:rPr>
              <w:t>Обследование торгового предприятия с целью проверки соблюдения санитарные правил   разработки предложений по устранению нарушений санитарных требований</w:t>
            </w:r>
          </w:p>
        </w:tc>
        <w:tc>
          <w:tcPr>
            <w:tcW w:w="1799" w:type="dxa"/>
          </w:tcPr>
          <w:p w14:paraId="54BBCE86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3EECF1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B7DC26D" w14:textId="77777777" w:rsidTr="00B32DFB">
        <w:trPr>
          <w:gridAfter w:val="1"/>
          <w:wAfter w:w="11" w:type="dxa"/>
          <w:trHeight w:val="2513"/>
        </w:trPr>
        <w:tc>
          <w:tcPr>
            <w:tcW w:w="3138" w:type="dxa"/>
          </w:tcPr>
          <w:p w14:paraId="68665CE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3A0626C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190AE15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</w:t>
            </w:r>
          </w:p>
          <w:p w14:paraId="517269F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Санитарные требования к мини рынкам. Разработка мер по санитарному требованию к складским помещениям</w:t>
            </w:r>
          </w:p>
          <w:p w14:paraId="2D571F0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кроссворд по теме: «Личная гигиена работников ППТ».</w:t>
            </w:r>
          </w:p>
          <w:p w14:paraId="024D957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статьи из периодической печати по данной теме.</w:t>
            </w:r>
          </w:p>
          <w:p w14:paraId="756C258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схему приготовления дезинфицирующих растворов.</w:t>
            </w:r>
          </w:p>
          <w:p w14:paraId="50E9E0A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памятку по подготовке инвентаря и оборудования к дезинфицированию.</w:t>
            </w:r>
          </w:p>
        </w:tc>
        <w:tc>
          <w:tcPr>
            <w:tcW w:w="1799" w:type="dxa"/>
          </w:tcPr>
          <w:p w14:paraId="375C414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04B9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A14FD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81302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421B08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235F9C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</w:tcPr>
          <w:p w14:paraId="7298767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Тема. 1.2.</w:t>
            </w:r>
          </w:p>
          <w:p w14:paraId="5E06574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микробиологии.</w:t>
            </w:r>
          </w:p>
        </w:tc>
        <w:tc>
          <w:tcPr>
            <w:tcW w:w="7265" w:type="dxa"/>
            <w:gridSpan w:val="4"/>
          </w:tcPr>
          <w:p w14:paraId="3450005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7C28C0A5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273740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88EB6B1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4BBCB9C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222F3F9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09A73D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о микроорганизмах, распространение их в природе. </w:t>
            </w:r>
          </w:p>
          <w:p w14:paraId="6FFC9E4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 микроорганизмов, их величина, форма, строение, размножение, спорообразование. </w:t>
            </w:r>
          </w:p>
          <w:p w14:paraId="4951BC1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Воздействие микроорганизмов на пищевые продукты.</w:t>
            </w:r>
          </w:p>
          <w:p w14:paraId="5FA9F9E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факторы, влияющие на жизнедеятельность микроорганизмов: температура, влажность, повышенная концентрация химических веществ и реакция среды. </w:t>
            </w:r>
          </w:p>
          <w:p w14:paraId="16E4DF3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факторы, влияющие на жизнедеятельность микроорганизмов.</w:t>
            </w:r>
          </w:p>
        </w:tc>
        <w:tc>
          <w:tcPr>
            <w:tcW w:w="1799" w:type="dxa"/>
            <w:vMerge w:val="restart"/>
          </w:tcPr>
          <w:p w14:paraId="6553578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952CCF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61C0C20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6603614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2AB84E8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A9EB3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2"/>
          </w:tcPr>
          <w:p w14:paraId="40B2343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Микробиология мясных и рыбных продуктов.</w:t>
            </w:r>
          </w:p>
          <w:p w14:paraId="0F8AE11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мяса и мясных продуктов</w:t>
            </w:r>
          </w:p>
          <w:p w14:paraId="5DEA6D3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рыбы и рыбных продуктов.</w:t>
            </w:r>
          </w:p>
          <w:p w14:paraId="056D083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Микробиология баночных консервов. </w:t>
            </w:r>
          </w:p>
        </w:tc>
        <w:tc>
          <w:tcPr>
            <w:tcW w:w="1799" w:type="dxa"/>
            <w:vMerge/>
          </w:tcPr>
          <w:p w14:paraId="42DFE32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21AB84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651DD36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2D0A1865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77569C6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gridSpan w:val="2"/>
          </w:tcPr>
          <w:p w14:paraId="50BB00B8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Микробиология основных пищевых продуктов.</w:t>
            </w:r>
          </w:p>
          <w:p w14:paraId="311782D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молока и молочных продуктов.</w:t>
            </w:r>
          </w:p>
          <w:p w14:paraId="6E0420F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овощей, плодов и продуктов их переработки.</w:t>
            </w:r>
          </w:p>
          <w:p w14:paraId="2F7184E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Микробиология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зернопродуктов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9" w:type="dxa"/>
            <w:vMerge/>
          </w:tcPr>
          <w:p w14:paraId="3104CF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208A57A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E927EDE" w14:textId="77777777" w:rsidTr="00B32DFB">
        <w:trPr>
          <w:gridAfter w:val="1"/>
          <w:wAfter w:w="11" w:type="dxa"/>
          <w:trHeight w:val="1967"/>
        </w:trPr>
        <w:tc>
          <w:tcPr>
            <w:tcW w:w="3138" w:type="dxa"/>
            <w:vMerge/>
          </w:tcPr>
          <w:p w14:paraId="3DA0534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AA6E18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14:paraId="7F267D4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</w:t>
            </w:r>
          </w:p>
          <w:p w14:paraId="02A14EC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таблицу классификации микроорганизмов:</w:t>
            </w:r>
          </w:p>
          <w:p w14:paraId="015832D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а) по способу питания,</w:t>
            </w:r>
          </w:p>
          <w:p w14:paraId="2FA30FF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б) по способу дыхания.</w:t>
            </w:r>
          </w:p>
          <w:p w14:paraId="1DA8478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Составить схему: Виды порчи пищевых продуктов.</w:t>
            </w:r>
          </w:p>
        </w:tc>
        <w:tc>
          <w:tcPr>
            <w:tcW w:w="1799" w:type="dxa"/>
          </w:tcPr>
          <w:p w14:paraId="5BCBB8D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17F5FF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F5C59E8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551A048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Тема.1.3. Пищевые инфекции</w:t>
            </w:r>
          </w:p>
        </w:tc>
        <w:tc>
          <w:tcPr>
            <w:tcW w:w="7265" w:type="dxa"/>
            <w:gridSpan w:val="4"/>
          </w:tcPr>
          <w:p w14:paraId="622DA9C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0CD8251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5B13DAB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85E2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EFC0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86D7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6016" w:rsidRPr="00A97433" w14:paraId="4A526895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64F1CD6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 w:val="restart"/>
          </w:tcPr>
          <w:p w14:paraId="2B62DEF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0B11443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понятия об инфекционных заболеваниях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0729D3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Пути проникновения и передачи инфекции. Понятие об инкубационном периоде, иммунитете,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бактереносительстве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9" w:type="dxa"/>
            <w:vMerge w:val="restart"/>
          </w:tcPr>
          <w:p w14:paraId="3806196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5D0956C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A710819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5682EBA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/>
          </w:tcPr>
          <w:p w14:paraId="77964E9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14:paraId="5C52AFA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Глистные заболевания.</w:t>
            </w:r>
          </w:p>
          <w:p w14:paraId="6B2A8D8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Общие понятия о глистных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заболеваниях.Причины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, вызывающие заболевания</w:t>
            </w:r>
          </w:p>
        </w:tc>
        <w:tc>
          <w:tcPr>
            <w:tcW w:w="1799" w:type="dxa"/>
            <w:vMerge/>
          </w:tcPr>
          <w:p w14:paraId="5A84AD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EF2248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C2A87DF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D50568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E13B89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2"/>
          </w:tcPr>
          <w:p w14:paraId="259DE40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инфекционные заболевания</w:t>
            </w:r>
          </w:p>
          <w:p w14:paraId="3542CD7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Острые кишечные инфекции: Меры профилактики острых кишечных инфекций. Зоонозы. Меры предупреждения 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распространения зооноз.</w:t>
            </w:r>
          </w:p>
        </w:tc>
        <w:tc>
          <w:tcPr>
            <w:tcW w:w="1799" w:type="dxa"/>
            <w:vMerge/>
          </w:tcPr>
          <w:p w14:paraId="5ED0588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79E0B27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D19D8E1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6AB425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 w:val="restart"/>
            <w:shd w:val="clear" w:color="auto" w:fill="auto"/>
          </w:tcPr>
          <w:p w14:paraId="331DC72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gridSpan w:val="2"/>
          </w:tcPr>
          <w:p w14:paraId="186DBCB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бактериального происхождения</w:t>
            </w:r>
          </w:p>
          <w:p w14:paraId="44EDB65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Общее понятие о пищевых отравлениях. Пищевые отравления бактериального происхождения. Меры по предупреждению отравлений бактериального происхождения.</w:t>
            </w:r>
          </w:p>
        </w:tc>
        <w:tc>
          <w:tcPr>
            <w:tcW w:w="1799" w:type="dxa"/>
            <w:vMerge/>
          </w:tcPr>
          <w:p w14:paraId="6E79C74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50DDEEA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10E4014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13A229E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/>
            <w:shd w:val="clear" w:color="auto" w:fill="auto"/>
          </w:tcPr>
          <w:p w14:paraId="4F2D2CD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14:paraId="131E5CB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немикробного происхождения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ED6E6A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Отравление продуктами: ядовитыми по своей природе, временно ядовитыми, ядовитыми примесями</w:t>
            </w:r>
            <w:r w:rsidRPr="00A97433">
              <w:rPr>
                <w:rStyle w:val="FontStyle37"/>
                <w:sz w:val="24"/>
                <w:szCs w:val="24"/>
              </w:rPr>
              <w:t>. Меры профилактики немикробных пищевых отравлений.</w:t>
            </w:r>
          </w:p>
        </w:tc>
        <w:tc>
          <w:tcPr>
            <w:tcW w:w="1799" w:type="dxa"/>
          </w:tcPr>
          <w:p w14:paraId="655BE4F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16BD67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576A7305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ABD44B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A01E74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1612CE5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14:paraId="6A81910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Анализ материалов расследования пищевых отравлений  бактериального  происхождения</w:t>
            </w:r>
          </w:p>
          <w:p w14:paraId="07A59BB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по профилактике пищевых отравлений.</w:t>
            </w:r>
          </w:p>
        </w:tc>
        <w:tc>
          <w:tcPr>
            <w:tcW w:w="1799" w:type="dxa"/>
          </w:tcPr>
          <w:p w14:paraId="7752F9E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54A88A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CE0C8B2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29CB71A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7CD46158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799" w:type="dxa"/>
          </w:tcPr>
          <w:p w14:paraId="7AA75DF5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1CC7CE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52E9ED11" w14:textId="77777777" w:rsidTr="00B32DFB">
        <w:trPr>
          <w:gridAfter w:val="1"/>
          <w:wAfter w:w="11" w:type="dxa"/>
          <w:trHeight w:val="2326"/>
        </w:trPr>
        <w:tc>
          <w:tcPr>
            <w:tcW w:w="3138" w:type="dxa"/>
            <w:vMerge/>
          </w:tcPr>
          <w:p w14:paraId="7680042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282CDC9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14:paraId="5C18113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преподавателем).</w:t>
            </w:r>
          </w:p>
          <w:p w14:paraId="2259E5F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6DD907C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таблицу классификации микроорганизмов:</w:t>
            </w:r>
          </w:p>
          <w:p w14:paraId="3A0C5A9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а) по способу питания,</w:t>
            </w:r>
          </w:p>
          <w:p w14:paraId="06FB87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б) по способу дыхания.</w:t>
            </w:r>
          </w:p>
        </w:tc>
        <w:tc>
          <w:tcPr>
            <w:tcW w:w="1799" w:type="dxa"/>
          </w:tcPr>
          <w:p w14:paraId="7A9796D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4830F2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A6BB20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7338761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Тема. 1.4.</w:t>
            </w:r>
          </w:p>
          <w:p w14:paraId="58177D8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личной </w:t>
            </w:r>
            <w:proofErr w:type="spellStart"/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гигиене</w:t>
            </w: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работников</w:t>
            </w:r>
            <w:proofErr w:type="spellEnd"/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предприятий продовольственной торговли</w:t>
            </w:r>
          </w:p>
        </w:tc>
        <w:tc>
          <w:tcPr>
            <w:tcW w:w="7265" w:type="dxa"/>
            <w:gridSpan w:val="4"/>
          </w:tcPr>
          <w:p w14:paraId="1837021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11586E6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890E9F3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6016" w:rsidRPr="00A97433" w14:paraId="653EB58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509A34A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6E1B5C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сведения о санитарии и гигиене труда. </w:t>
            </w:r>
          </w:p>
        </w:tc>
        <w:tc>
          <w:tcPr>
            <w:tcW w:w="1799" w:type="dxa"/>
            <w:vMerge w:val="restart"/>
          </w:tcPr>
          <w:p w14:paraId="5C07F4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82E59F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F89865E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31C77AA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CB9146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41" w:type="dxa"/>
            <w:gridSpan w:val="3"/>
          </w:tcPr>
          <w:p w14:paraId="734FEAE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 персонала.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Санитарные требования к содержанию кожи тела и рук работников продовольственной торговли. Содержание полости рта.</w:t>
            </w:r>
          </w:p>
        </w:tc>
        <w:tc>
          <w:tcPr>
            <w:tcW w:w="1799" w:type="dxa"/>
            <w:vMerge/>
          </w:tcPr>
          <w:p w14:paraId="5BF2E6E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090D6B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728509C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9F488D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3533290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41" w:type="dxa"/>
            <w:gridSpan w:val="3"/>
          </w:tcPr>
          <w:p w14:paraId="06BABC5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Требования к санитарной одежде,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её ношения и хранения. Санитарный режим поведения.</w:t>
            </w:r>
          </w:p>
        </w:tc>
        <w:tc>
          <w:tcPr>
            <w:tcW w:w="1799" w:type="dxa"/>
            <w:vMerge/>
          </w:tcPr>
          <w:p w14:paraId="44D8A05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58CD73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0202CDA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0A95A6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2BFDB9D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41" w:type="dxa"/>
            <w:gridSpan w:val="3"/>
          </w:tcPr>
          <w:p w14:paraId="3FCF75B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Профилактические обследования персонала; заболевания, препятствующие допуску к работе.</w:t>
            </w:r>
          </w:p>
        </w:tc>
        <w:tc>
          <w:tcPr>
            <w:tcW w:w="1799" w:type="dxa"/>
            <w:vMerge/>
          </w:tcPr>
          <w:p w14:paraId="14E332E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6B2406A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41C117E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D658E8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C1970A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841" w:type="dxa"/>
            <w:gridSpan w:val="3"/>
          </w:tcPr>
          <w:p w14:paraId="0703F64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Личные медицинские книжки, санитарная подготовка персонала. Санитарная документация.</w:t>
            </w:r>
          </w:p>
        </w:tc>
        <w:tc>
          <w:tcPr>
            <w:tcW w:w="1799" w:type="dxa"/>
            <w:vMerge/>
          </w:tcPr>
          <w:p w14:paraId="3E0B2D4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DD4B47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4FB17E3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3D80DED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29B206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</w:t>
            </w:r>
          </w:p>
        </w:tc>
        <w:tc>
          <w:tcPr>
            <w:tcW w:w="6841" w:type="dxa"/>
            <w:gridSpan w:val="3"/>
          </w:tcPr>
          <w:p w14:paraId="5435F6A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14:paraId="3543BD6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Санитарная одежда, правила пользования и хранения,</w:t>
            </w:r>
          </w:p>
          <w:p w14:paraId="02C611B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Санитарная подготовка работников торговли.</w:t>
            </w:r>
          </w:p>
          <w:p w14:paraId="03A2E95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мер по санитарному требованию к рабочему месту, к складским помещениям</w:t>
            </w:r>
          </w:p>
        </w:tc>
        <w:tc>
          <w:tcPr>
            <w:tcW w:w="1799" w:type="dxa"/>
          </w:tcPr>
          <w:p w14:paraId="1BDE36C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6E8330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2AFDC2E6" w14:textId="77777777" w:rsidTr="00B32DFB">
        <w:trPr>
          <w:gridAfter w:val="1"/>
          <w:wAfter w:w="11" w:type="dxa"/>
          <w:trHeight w:val="1068"/>
        </w:trPr>
        <w:tc>
          <w:tcPr>
            <w:tcW w:w="3138" w:type="dxa"/>
            <w:vMerge/>
          </w:tcPr>
          <w:p w14:paraId="2FD0040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  <w:vMerge w:val="restart"/>
          </w:tcPr>
          <w:p w14:paraId="5A3772F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14:paraId="1C4208D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преподавателем).</w:t>
            </w:r>
          </w:p>
          <w:p w14:paraId="2C5A89F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  <w:p w14:paraId="286B520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кроссворд по теме: «Личная гигиена работников ППТ».</w:t>
            </w:r>
          </w:p>
          <w:p w14:paraId="383677B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статьи из периодической печати по данной теме.</w:t>
            </w:r>
          </w:p>
          <w:p w14:paraId="1C9C530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схему приготовления дезинфицирующих растворов.</w:t>
            </w:r>
          </w:p>
          <w:p w14:paraId="342AAE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памятку по подготовке инвентаря и оборудования к дезинфицированию.</w:t>
            </w:r>
          </w:p>
          <w:p w14:paraId="6474643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Санитарно-микробиологический контроль воздуха жилых помещений.</w:t>
            </w:r>
          </w:p>
          <w:p w14:paraId="6035B9B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Санитарные требования к мини рынкам. </w:t>
            </w:r>
          </w:p>
          <w:p w14:paraId="0823A27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мер по санитарному требованию к складским помещениям</w:t>
            </w:r>
          </w:p>
        </w:tc>
        <w:tc>
          <w:tcPr>
            <w:tcW w:w="1799" w:type="dxa"/>
          </w:tcPr>
          <w:p w14:paraId="5A1C6D0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0F90399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EAD58A4" w14:textId="77777777" w:rsidTr="00B32DFB">
        <w:trPr>
          <w:trHeight w:val="350"/>
        </w:trPr>
        <w:tc>
          <w:tcPr>
            <w:tcW w:w="3138" w:type="dxa"/>
            <w:vMerge/>
          </w:tcPr>
          <w:p w14:paraId="642ACD1D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  <w:gridSpan w:val="4"/>
            <w:vMerge/>
          </w:tcPr>
          <w:p w14:paraId="590BD06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gridSpan w:val="2"/>
          </w:tcPr>
          <w:p w14:paraId="354653A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14:paraId="6604513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AA1B554" w14:textId="77777777" w:rsidTr="00B32DFB">
        <w:trPr>
          <w:trHeight w:val="246"/>
        </w:trPr>
        <w:tc>
          <w:tcPr>
            <w:tcW w:w="3138" w:type="dxa"/>
          </w:tcPr>
          <w:p w14:paraId="6B2E705B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6F9938A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Темы рефератов, сообщений, презентаций:</w:t>
            </w:r>
          </w:p>
          <w:p w14:paraId="641F90E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1. Новые и традиционные упаковочные материалы. </w:t>
            </w:r>
          </w:p>
          <w:p w14:paraId="2A078C5F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2.Гигиенические требования к упаковочным материалам</w:t>
            </w:r>
          </w:p>
          <w:p w14:paraId="7EA0DBC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3.Методы санитарно-гигиенической оценки продуктов</w:t>
            </w:r>
          </w:p>
          <w:p w14:paraId="7C1CFF4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4.Виды ответственности за нарушение санитарного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законодательства.</w:t>
            </w:r>
          </w:p>
          <w:p w14:paraId="7F7AC68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5.Размещение и благоустройство территории организаций торговли.</w:t>
            </w:r>
          </w:p>
          <w:p w14:paraId="241EDA4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6. Гигиенические требования к набору и расположению различных групп помещений, входящих в состав магазина.</w:t>
            </w:r>
          </w:p>
          <w:p w14:paraId="4EA86FF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7.Охрана труда на предприятиях торговли. </w:t>
            </w:r>
          </w:p>
          <w:p w14:paraId="2EDB597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8.Противопожарная безопасность торговых предприятий</w:t>
            </w:r>
          </w:p>
          <w:p w14:paraId="3003760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9 Диеты. </w:t>
            </w:r>
          </w:p>
          <w:p w14:paraId="0FD2ED6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10.Питание различных групп населения. </w:t>
            </w:r>
          </w:p>
          <w:p w14:paraId="29EAC85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11.Роль микроорганизмов в круговороте веществ в природе. </w:t>
            </w:r>
          </w:p>
          <w:p w14:paraId="2F135F8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12.Характеристика микроорганизмов. </w:t>
            </w:r>
          </w:p>
          <w:p w14:paraId="1543CBC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13.Ботулизм. </w:t>
            </w:r>
          </w:p>
          <w:p w14:paraId="64ED6B0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14.Небактериальные пищевые отравления.</w:t>
            </w:r>
          </w:p>
          <w:p w14:paraId="0330E92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15.Санитарно-пищевое законодательство. </w:t>
            </w:r>
          </w:p>
          <w:p w14:paraId="066D5AAF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16.Вредные привычки</w:t>
            </w:r>
          </w:p>
          <w:p w14:paraId="2C3C931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17.Условия возникновения инфекционного заболевания человека.</w:t>
            </w:r>
          </w:p>
          <w:p w14:paraId="2AE2B31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18.Общие принципы профилактики инфекционных заболеваний.</w:t>
            </w:r>
          </w:p>
          <w:p w14:paraId="55FCF4E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19.Отличительные признаки кишечных инфекций.</w:t>
            </w:r>
          </w:p>
          <w:p w14:paraId="644BE99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20.Зонозные инфекции. Источники заболевания. Профилактика.</w:t>
            </w:r>
          </w:p>
          <w:p w14:paraId="4F4D39B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21.Понятие о пищевых отравлениях, их классификация, клинические проявления.</w:t>
            </w:r>
          </w:p>
          <w:p w14:paraId="60AB347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21.Особенности развития гельминтов – возбудителей,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геогельминтозов</w:t>
            </w:r>
            <w:proofErr w:type="spellEnd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биогельминтозов</w:t>
            </w:r>
            <w:proofErr w:type="spellEnd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861B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22.Предупреждение заражения человека и животных различными видами гельминтов.</w:t>
            </w:r>
          </w:p>
        </w:tc>
        <w:tc>
          <w:tcPr>
            <w:tcW w:w="1816" w:type="dxa"/>
            <w:gridSpan w:val="2"/>
          </w:tcPr>
          <w:p w14:paraId="1398A07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0C0C0"/>
          </w:tcPr>
          <w:p w14:paraId="614FBA0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AA4E60D" w14:textId="77777777" w:rsidTr="00B32DFB">
        <w:trPr>
          <w:trHeight w:val="246"/>
        </w:trPr>
        <w:tc>
          <w:tcPr>
            <w:tcW w:w="3138" w:type="dxa"/>
          </w:tcPr>
          <w:p w14:paraId="38B6363A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14B195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16" w:type="dxa"/>
            <w:gridSpan w:val="2"/>
          </w:tcPr>
          <w:p w14:paraId="79175F3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34" w:type="dxa"/>
            <w:gridSpan w:val="2"/>
            <w:vMerge/>
            <w:tcBorders>
              <w:bottom w:val="single" w:sz="4" w:space="0" w:color="auto"/>
            </w:tcBorders>
            <w:shd w:val="clear" w:color="auto" w:fill="C0C0C0"/>
          </w:tcPr>
          <w:p w14:paraId="10ACA78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1A570B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b w:val="0"/>
          <w:caps/>
          <w:sz w:val="24"/>
          <w:szCs w:val="24"/>
        </w:rPr>
        <w:sectPr w:rsidR="008B6016" w:rsidRPr="00A97433" w:rsidSect="00B56A7B">
          <w:footerReference w:type="even" r:id="rId10"/>
          <w:footerReference w:type="default" r:id="rId11"/>
          <w:pgSz w:w="16838" w:h="11906" w:orient="landscape"/>
          <w:pgMar w:top="1258" w:right="1134" w:bottom="851" w:left="1134" w:header="709" w:footer="709" w:gutter="0"/>
          <w:cols w:space="720"/>
        </w:sectPr>
      </w:pPr>
    </w:p>
    <w:p w14:paraId="1489FE11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 xml:space="preserve">3. условия  реализации  программы  Учебной  диСцИПЛИНЫ </w:t>
      </w:r>
    </w:p>
    <w:p w14:paraId="0CE48714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ОП 04. Санитария и гигиена </w:t>
      </w:r>
    </w:p>
    <w:p w14:paraId="361EC6E2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A97433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55C0A3EB" w14:textId="77777777" w:rsidR="005C06AA" w:rsidRPr="00A97433" w:rsidRDefault="005C06AA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5D43B7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Реализация   учебной   дисциплины, согласно, образовательного стандарта   требует  компетентностного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46FB990C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3D2B4BD5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109087D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 технологии,</w:t>
      </w:r>
    </w:p>
    <w:p w14:paraId="129782A6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597BC89C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7CCBEC40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36333C73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66A2E283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11D8BA86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42784E9E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1C6CD61F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165F2B1F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5C05FF27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6D1A7287" w14:textId="77777777" w:rsidR="008B6016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2AA88C72" w14:textId="77777777" w:rsidR="005C006D" w:rsidRPr="00A97433" w:rsidRDefault="005C006D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F20BE5E" w14:textId="77777777" w:rsidR="008B6016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t>3.2. Требования к минимальному материально-техническому обеспечению</w:t>
      </w:r>
    </w:p>
    <w:p w14:paraId="4633E487" w14:textId="77777777" w:rsidR="005C006D" w:rsidRPr="005C006D" w:rsidRDefault="005C006D" w:rsidP="005C006D"/>
    <w:p w14:paraId="4FD2FAB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Реализация учебной дисциплины требует наличия учебного кабинета «Санитария и гигиена», библиотеки и читального зала с выходом в Интернет.</w:t>
      </w:r>
    </w:p>
    <w:p w14:paraId="6BE918FE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Оборудование учебного кабинета:</w:t>
      </w:r>
    </w:p>
    <w:p w14:paraId="6870B24B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– методическое обеспечение дисциплины;</w:t>
      </w:r>
    </w:p>
    <w:p w14:paraId="4674E859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посадочные места по количеству обучающихся;</w:t>
      </w:r>
    </w:p>
    <w:p w14:paraId="0E0276E7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рабочее место преподавателя;</w:t>
      </w:r>
    </w:p>
    <w:p w14:paraId="0F9823DC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комплект учебно-наглядных пособий</w:t>
      </w:r>
    </w:p>
    <w:p w14:paraId="5AA45B47" w14:textId="77777777" w:rsidR="008B6016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Технические средства обучения: компьютер с лицензионным программным обеспечением и выходом в Интернет</w:t>
      </w:r>
      <w:r w:rsidRPr="00A9743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4EA103" w14:textId="77777777" w:rsidR="005C006D" w:rsidRPr="00A97433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83D158" w14:textId="77777777" w:rsidR="008B6016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t>3.3. Информационное обеспечение обучения</w:t>
      </w:r>
    </w:p>
    <w:p w14:paraId="3103147B" w14:textId="77777777" w:rsidR="005C006D" w:rsidRPr="005C006D" w:rsidRDefault="005C006D" w:rsidP="005C006D"/>
    <w:p w14:paraId="5E3581A8" w14:textId="77777777" w:rsidR="005C006D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45BBF51B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56B6D5F0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1. Закон РФ «О санитарно-эпидемиологическом благополучии населения» от 30.03.1999. № 52 Ф3 (изменения 30.12.2001);</w:t>
      </w:r>
    </w:p>
    <w:p w14:paraId="3F3A3CD1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2. Закон РФ «О качестве и безопасности пищевых продуктов» от 2.01.2000. № 29 – Ф3;</w:t>
      </w:r>
    </w:p>
    <w:p w14:paraId="383BF598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3. Санитарно-эпидемиологические правила и нормативы. Гигиенические требования к срокам годности и условиям хранения пищевых продуктов. – СанПиН 2.3.2.1324 – 03;</w:t>
      </w:r>
    </w:p>
    <w:p w14:paraId="6F498F9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4. Санитарно-эпидемиологические правила. Санитарно-эпидемиологические требования к организациям торговли и обороту в них продовольственного сырья и пищевых продуктов. – СП 2.3.6.1066 – 01;</w:t>
      </w:r>
    </w:p>
    <w:p w14:paraId="7417CAE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5. Санитарные правила и нормы. Гигиенические требования безопасности и пищевой ценности пищевых продуктов. – СанПиН 2.3.2.1078 –01;</w:t>
      </w:r>
    </w:p>
    <w:p w14:paraId="4FD11C8C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6. Воробьева, Е.В. Санитария и гигиена в торговле.- М.: Экономика,201</w:t>
      </w:r>
      <w:r w:rsidR="005C06AA" w:rsidRPr="00A97433">
        <w:rPr>
          <w:rFonts w:ascii="Times New Roman" w:hAnsi="Times New Roman" w:cs="Times New Roman"/>
          <w:sz w:val="24"/>
          <w:szCs w:val="24"/>
        </w:rPr>
        <w:t>7</w:t>
      </w:r>
      <w:r w:rsidRPr="00A97433">
        <w:rPr>
          <w:rFonts w:ascii="Times New Roman" w:hAnsi="Times New Roman" w:cs="Times New Roman"/>
          <w:sz w:val="24"/>
          <w:szCs w:val="24"/>
        </w:rPr>
        <w:t>.- 77 с. - ISBN 5-282-00543-3;</w:t>
      </w:r>
    </w:p>
    <w:p w14:paraId="24410C1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Мармузова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>, Л.В. Основы микробиологии, санитарии и гигиены в пищевой промышленности.- М.: Издательский центр «Академия»,201</w:t>
      </w:r>
      <w:r w:rsidR="005C06AA" w:rsidRPr="00A97433">
        <w:rPr>
          <w:rFonts w:ascii="Times New Roman" w:hAnsi="Times New Roman" w:cs="Times New Roman"/>
          <w:sz w:val="24"/>
          <w:szCs w:val="24"/>
        </w:rPr>
        <w:t>6</w:t>
      </w:r>
      <w:r w:rsidRPr="00A97433">
        <w:rPr>
          <w:rFonts w:ascii="Times New Roman" w:hAnsi="Times New Roman" w:cs="Times New Roman"/>
          <w:sz w:val="24"/>
          <w:szCs w:val="24"/>
        </w:rPr>
        <w:t>.-160с. ISBN: 5-7695-4239-X</w:t>
      </w:r>
    </w:p>
    <w:p w14:paraId="6E79910A" w14:textId="77777777" w:rsidR="005C006D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8BE1FCC" w14:textId="77777777" w:rsidR="008B6016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14:paraId="40D6B5FE" w14:textId="77777777" w:rsidR="005C006D" w:rsidRPr="00A97433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810A5CC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1.Физиология питания, санитария и гигиена: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Учеб.пособие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для студ. учреждений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сред.проф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. образования / А.Н.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Мартинчик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, А.А. Королев, Л.С. Трофименко. – М.: Мастерство: Высшая школа, 201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6</w:t>
      </w:r>
      <w:r w:rsidRPr="00A97433">
        <w:rPr>
          <w:rFonts w:ascii="Times New Roman" w:hAnsi="Times New Roman" w:cs="Times New Roman"/>
          <w:bCs/>
          <w:sz w:val="24"/>
          <w:szCs w:val="24"/>
        </w:rPr>
        <w:t>. – 192 с.</w:t>
      </w:r>
    </w:p>
    <w:p w14:paraId="01B5326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2. Основы физиологии питания, гигиены и санитарии: учебник для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нач.проф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. образования / З.П. Матюхина. – 4-е изд., стер. – М.: Издательский центр «Академия», 201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7</w:t>
      </w:r>
      <w:r w:rsidRPr="00A97433">
        <w:rPr>
          <w:rFonts w:ascii="Times New Roman" w:hAnsi="Times New Roman" w:cs="Times New Roman"/>
          <w:bCs/>
          <w:sz w:val="24"/>
          <w:szCs w:val="24"/>
        </w:rPr>
        <w:t>. – 184 с.</w:t>
      </w:r>
    </w:p>
    <w:p w14:paraId="1F5AF169" w14:textId="77777777" w:rsidR="005C006D" w:rsidRDefault="005C006D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EEBFCC5" w14:textId="77777777" w:rsidR="008B6016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14:paraId="3E4D082E" w14:textId="77777777" w:rsidR="005C006D" w:rsidRPr="00A97433" w:rsidRDefault="005C006D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C3F94DE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1. Закон Российской Федерации «О защите прав потребителей». – Новосибирск: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Сиб.унив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. изд-во, 20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17</w:t>
      </w:r>
      <w:r w:rsidRPr="00A97433">
        <w:rPr>
          <w:rFonts w:ascii="Times New Roman" w:hAnsi="Times New Roman" w:cs="Times New Roman"/>
          <w:bCs/>
          <w:sz w:val="24"/>
          <w:szCs w:val="24"/>
        </w:rPr>
        <w:t>.-47с.</w:t>
      </w:r>
    </w:p>
    <w:p w14:paraId="1E3EDF6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2. Федеральный закон: Выпуск 20(203). О качестве и безопасности пищевых продуктов. – М.: ИНФРА – М, 2004.-24с.</w:t>
      </w:r>
    </w:p>
    <w:p w14:paraId="6D0DCC62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3. Пономаренко Л.П. О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санитарно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– эпидемиологической и пожарной безопасности в общественном питании и продовольственной торговле/ Серия «Закон и общество».</w:t>
      </w:r>
    </w:p>
    <w:p w14:paraId="4566B480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Ростов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н/Д: издательство «Феникс», 2002. – 128 с.</w:t>
      </w:r>
    </w:p>
    <w:p w14:paraId="102777BB" w14:textId="77777777" w:rsidR="008B6016" w:rsidRPr="00A97433" w:rsidRDefault="008B6016" w:rsidP="00A9743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4. Торговля и общественное питание: Выпуск 3. Санитарные правила для предприятий продовольственной торговли.- М.: ИНФРА-М, 2002. – 43с.</w:t>
      </w:r>
    </w:p>
    <w:p w14:paraId="5529039E" w14:textId="77777777" w:rsidR="008B6016" w:rsidRPr="00A97433" w:rsidRDefault="008B6016" w:rsidP="00A9743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5. Торговля и общественное питание: выпуск 6(18). Гигиенические требования к срокам годности и условиям хранения пищевых продуктов. – М.: ИНФРА-М, 2003. – 16с.</w:t>
      </w:r>
    </w:p>
    <w:p w14:paraId="217CB791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Журналы: «Современная торговля»,   «Торговое оборудование», «Товароведение продовольственных товаров»</w:t>
      </w:r>
    </w:p>
    <w:p w14:paraId="489AF01F" w14:textId="77777777" w:rsidR="005C006D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AFAA2C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7C44DF53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7938645E" w14:textId="77777777" w:rsidR="005C06AA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</w:t>
      </w:r>
    </w:p>
    <w:p w14:paraId="036F55AD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1367422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1123597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9E914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38768A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284304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9FDF76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4C7C6C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4E0ACF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2017D4C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3074C6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FC9131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5AFDA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CC215C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CCA8E3F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4.КОНТРОЛЬ И ОЦЕНКА РЕЗУЛЬТАТОВ ОСВОЕНИЯ ДИСЦИПЛИНЫ</w:t>
      </w:r>
    </w:p>
    <w:p w14:paraId="71BFD2A3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ОП.04. Санитария и гигиена</w:t>
      </w:r>
    </w:p>
    <w:p w14:paraId="6700A98E" w14:textId="77777777" w:rsidR="005C06AA" w:rsidRPr="00A97433" w:rsidRDefault="005C06AA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58D9F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A97433">
        <w:rPr>
          <w:rFonts w:ascii="Times New Roman" w:hAnsi="Times New Roman" w:cs="Times New Roman"/>
          <w:sz w:val="24"/>
          <w:szCs w:val="24"/>
        </w:rPr>
        <w:t>результатов освоения дисциплины осуществляется преподавателем в процессе проведения письменных опросов,  тестирования, контрольных работ, а также в выполнении обучающимися индивидуальных заданий, проектов. Исследований.</w:t>
      </w:r>
    </w:p>
    <w:p w14:paraId="7BC6C8D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5706"/>
      </w:tblGrid>
      <w:tr w:rsidR="008B6016" w:rsidRPr="00A97433" w14:paraId="6B96F4D2" w14:textId="77777777" w:rsidTr="00B32DFB"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46F6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  <w:tc>
          <w:tcPr>
            <w:tcW w:w="57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F31744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  <w:p w14:paraId="50D08BF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результатов освоения</w:t>
            </w:r>
          </w:p>
        </w:tc>
      </w:tr>
      <w:tr w:rsidR="008B6016" w:rsidRPr="00A97433" w14:paraId="3A877637" w14:textId="77777777" w:rsidTr="00B32DFB">
        <w:trPr>
          <w:trHeight w:val="215"/>
        </w:trPr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B17EC" w14:textId="77777777" w:rsidR="008B6016" w:rsidRPr="00A97433" w:rsidRDefault="008B6016" w:rsidP="00A9743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7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11877D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8B6016" w:rsidRPr="00A97433" w14:paraId="1E0C97D9" w14:textId="77777777" w:rsidTr="00B32DFB">
        <w:trPr>
          <w:trHeight w:val="916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EF17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Соблюдать санитарные правила для организаций торговли 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3129277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Практические занятия. </w:t>
            </w:r>
          </w:p>
          <w:p w14:paraId="4A899B19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1C0FECF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опрос.</w:t>
            </w:r>
          </w:p>
          <w:p w14:paraId="2A01B1B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</w:tc>
      </w:tr>
      <w:tr w:rsidR="008B6016" w:rsidRPr="00A97433" w14:paraId="2A4136EA" w14:textId="77777777" w:rsidTr="00B32DFB">
        <w:trPr>
          <w:trHeight w:val="1088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A20C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Соблюдать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F38F81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07927D39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19DAB8A5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76EA499C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-Проверка и оценка индивидуальной самостоятельной работы.</w:t>
            </w:r>
          </w:p>
          <w:p w14:paraId="1516E44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-Письменный опрос.</w:t>
            </w:r>
          </w:p>
        </w:tc>
      </w:tr>
      <w:tr w:rsidR="008B6016" w:rsidRPr="00A97433" w14:paraId="35EA103B" w14:textId="77777777" w:rsidTr="00B32DFB">
        <w:trPr>
          <w:trHeight w:val="295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9CA" w14:textId="77777777" w:rsidR="008B6016" w:rsidRPr="00A97433" w:rsidRDefault="008B6016" w:rsidP="00A9743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220F88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6016" w:rsidRPr="00A97433" w14:paraId="43990A7E" w14:textId="77777777" w:rsidTr="00B32DFB">
        <w:trPr>
          <w:trHeight w:val="1124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771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 база санитарно-эпидемиологических требований по организации торговли;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B4E3DB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43A179D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24CC962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57A86C7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Подготовка сообщений</w:t>
            </w:r>
          </w:p>
          <w:p w14:paraId="73551FF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Оценка выполнения внеаудиторной самостоятельной работы.</w:t>
            </w:r>
          </w:p>
          <w:p w14:paraId="23B721D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 Зачет.</w:t>
            </w:r>
          </w:p>
        </w:tc>
      </w:tr>
      <w:tr w:rsidR="008B6016" w:rsidRPr="00A97433" w14:paraId="65219582" w14:textId="77777777" w:rsidTr="00B32DFB">
        <w:trPr>
          <w:trHeight w:val="274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1346D1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требования к личной гигиене персонала</w:t>
            </w:r>
          </w:p>
        </w:tc>
        <w:tc>
          <w:tcPr>
            <w:tcW w:w="570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4B26F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47191A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23ED0C42" w14:textId="77777777" w:rsidR="009654EF" w:rsidRPr="00A97433" w:rsidRDefault="009654EF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654EF" w:rsidRPr="00A97433" w:rsidSect="00965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65FEC" w14:textId="77777777" w:rsidR="0008152B" w:rsidRDefault="0008152B" w:rsidP="009654EF">
      <w:pPr>
        <w:spacing w:after="0" w:line="240" w:lineRule="auto"/>
      </w:pPr>
      <w:r>
        <w:separator/>
      </w:r>
    </w:p>
  </w:endnote>
  <w:endnote w:type="continuationSeparator" w:id="0">
    <w:p w14:paraId="5E23F4D8" w14:textId="77777777" w:rsidR="0008152B" w:rsidRDefault="0008152B" w:rsidP="0096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F2D07" w14:textId="77777777" w:rsidR="00346271" w:rsidRDefault="002A6279" w:rsidP="00193F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EDF4B25" w14:textId="77777777" w:rsidR="00346271" w:rsidRDefault="0008152B" w:rsidP="00193F9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9BA6" w14:textId="77777777" w:rsidR="00346271" w:rsidRDefault="002A6279" w:rsidP="00193F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006D">
      <w:rPr>
        <w:rStyle w:val="a5"/>
        <w:noProof/>
      </w:rPr>
      <w:t>5</w:t>
    </w:r>
    <w:r>
      <w:rPr>
        <w:rStyle w:val="a5"/>
      </w:rPr>
      <w:fldChar w:fldCharType="end"/>
    </w:r>
  </w:p>
  <w:p w14:paraId="75A13858" w14:textId="77777777" w:rsidR="00346271" w:rsidRDefault="0008152B" w:rsidP="00193F94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B82FE" w14:textId="77777777" w:rsidR="00346271" w:rsidRDefault="002A6279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0CFAD4" w14:textId="77777777" w:rsidR="00346271" w:rsidRDefault="0008152B" w:rsidP="00193F94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47DE4" w14:textId="77777777" w:rsidR="00346271" w:rsidRDefault="002A6279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006D">
      <w:rPr>
        <w:rStyle w:val="a5"/>
        <w:noProof/>
      </w:rPr>
      <w:t>11</w:t>
    </w:r>
    <w:r>
      <w:rPr>
        <w:rStyle w:val="a5"/>
      </w:rPr>
      <w:fldChar w:fldCharType="end"/>
    </w:r>
  </w:p>
  <w:p w14:paraId="73BE70BD" w14:textId="77777777" w:rsidR="00346271" w:rsidRDefault="0008152B" w:rsidP="00193F94">
    <w:pPr>
      <w:pStyle w:val="a3"/>
      <w:ind w:right="360"/>
      <w:jc w:val="center"/>
    </w:pPr>
  </w:p>
  <w:p w14:paraId="6BF7E57D" w14:textId="77777777" w:rsidR="00346271" w:rsidRDefault="0008152B" w:rsidP="00193F9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BC8B7" w14:textId="77777777" w:rsidR="0008152B" w:rsidRDefault="0008152B" w:rsidP="009654EF">
      <w:pPr>
        <w:spacing w:after="0" w:line="240" w:lineRule="auto"/>
      </w:pPr>
      <w:r>
        <w:separator/>
      </w:r>
    </w:p>
  </w:footnote>
  <w:footnote w:type="continuationSeparator" w:id="0">
    <w:p w14:paraId="48BDFC40" w14:textId="77777777" w:rsidR="0008152B" w:rsidRDefault="0008152B" w:rsidP="00965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A7242"/>
    <w:multiLevelType w:val="hybridMultilevel"/>
    <w:tmpl w:val="2B98BA2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D91090E"/>
    <w:multiLevelType w:val="hybridMultilevel"/>
    <w:tmpl w:val="21BA3D6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016"/>
    <w:rsid w:val="00013ABD"/>
    <w:rsid w:val="00076303"/>
    <w:rsid w:val="0008152B"/>
    <w:rsid w:val="00095C92"/>
    <w:rsid w:val="00124D0E"/>
    <w:rsid w:val="001A0FAC"/>
    <w:rsid w:val="002552C7"/>
    <w:rsid w:val="002A6279"/>
    <w:rsid w:val="002E5B0F"/>
    <w:rsid w:val="002F19B2"/>
    <w:rsid w:val="00337CB6"/>
    <w:rsid w:val="003F30F4"/>
    <w:rsid w:val="00490630"/>
    <w:rsid w:val="004F1D8C"/>
    <w:rsid w:val="00555321"/>
    <w:rsid w:val="005C006D"/>
    <w:rsid w:val="005C06AA"/>
    <w:rsid w:val="005E7A5E"/>
    <w:rsid w:val="0068624A"/>
    <w:rsid w:val="0070501C"/>
    <w:rsid w:val="0073153B"/>
    <w:rsid w:val="00754094"/>
    <w:rsid w:val="00760DFB"/>
    <w:rsid w:val="008B6016"/>
    <w:rsid w:val="0095212E"/>
    <w:rsid w:val="009654EF"/>
    <w:rsid w:val="009B4570"/>
    <w:rsid w:val="00A75071"/>
    <w:rsid w:val="00A97433"/>
    <w:rsid w:val="00AD28EF"/>
    <w:rsid w:val="00B93F67"/>
    <w:rsid w:val="00BF2D52"/>
    <w:rsid w:val="00C200D8"/>
    <w:rsid w:val="00C63FEF"/>
    <w:rsid w:val="00CD6F89"/>
    <w:rsid w:val="00EA075C"/>
    <w:rsid w:val="00EB21DF"/>
    <w:rsid w:val="00EB38E2"/>
    <w:rsid w:val="00EC0DF5"/>
    <w:rsid w:val="00F300DA"/>
    <w:rsid w:val="00F65366"/>
    <w:rsid w:val="00F80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5E8192"/>
  <w15:docId w15:val="{C6DCFE28-89B2-4846-BABF-A0A7C31E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4EF"/>
  </w:style>
  <w:style w:type="paragraph" w:styleId="1">
    <w:name w:val="heading 1"/>
    <w:basedOn w:val="a"/>
    <w:next w:val="a"/>
    <w:link w:val="10"/>
    <w:qFormat/>
    <w:rsid w:val="008B6016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01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List 2"/>
    <w:basedOn w:val="a"/>
    <w:rsid w:val="008B601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8B60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8B601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8B6016"/>
  </w:style>
  <w:style w:type="paragraph" w:styleId="a6">
    <w:name w:val="Plain Text"/>
    <w:basedOn w:val="a"/>
    <w:link w:val="a7"/>
    <w:rsid w:val="008B6016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8B6016"/>
    <w:rPr>
      <w:rFonts w:ascii="Courier New" w:eastAsia="Calibri" w:hAnsi="Courier New" w:cs="Courier New"/>
      <w:sz w:val="20"/>
      <w:szCs w:val="20"/>
    </w:rPr>
  </w:style>
  <w:style w:type="character" w:customStyle="1" w:styleId="FontStyle37">
    <w:name w:val="Font Style37"/>
    <w:rsid w:val="008B6016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21D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68624A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8624A"/>
    <w:rPr>
      <w:rFonts w:ascii="Calibri" w:eastAsia="Calibri" w:hAnsi="Calibri" w:cs="Times New Roman"/>
      <w:sz w:val="16"/>
      <w:szCs w:val="16"/>
      <w:lang w:eastAsia="en-US"/>
    </w:rPr>
  </w:style>
  <w:style w:type="table" w:styleId="aa">
    <w:name w:val="Table Grid"/>
    <w:basedOn w:val="a1"/>
    <w:uiPriority w:val="59"/>
    <w:rsid w:val="004F1D8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8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3441</Words>
  <Characters>19615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15</cp:revision>
  <cp:lastPrinted>2018-10-22T02:29:00Z</cp:lastPrinted>
  <dcterms:created xsi:type="dcterms:W3CDTF">2018-10-31T04:03:00Z</dcterms:created>
  <dcterms:modified xsi:type="dcterms:W3CDTF">2021-02-05T07:06:00Z</dcterms:modified>
</cp:coreProperties>
</file>